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31315" w14:textId="77777777" w:rsidR="008333CE" w:rsidRDefault="00903BB0">
      <w:pPr>
        <w:spacing w:before="220" w:after="60"/>
      </w:pPr>
      <w:r>
        <w:rPr>
          <w:rFonts w:ascii="Calibri" w:eastAsia="Calibri" w:hAnsi="Calibri" w:cs="Calibri"/>
          <w:b/>
          <w:bCs/>
          <w:color w:val="0B2545"/>
          <w:sz w:val="40"/>
          <w:szCs w:val="40"/>
        </w:rPr>
        <w:t>Informace k delegování zástupců volebních stran do okrskových volebních komisí</w:t>
      </w:r>
    </w:p>
    <w:p w14:paraId="66DFC160" w14:textId="77777777" w:rsidR="008333CE" w:rsidRDefault="00903BB0">
      <w:pPr>
        <w:spacing w:after="100"/>
      </w:pPr>
      <w:r>
        <w:rPr>
          <w:rFonts w:ascii="Calibri" w:eastAsia="Calibri" w:hAnsi="Calibri" w:cs="Calibri"/>
          <w:color w:val="13497B"/>
          <w:sz w:val="26"/>
          <w:szCs w:val="26"/>
        </w:rPr>
        <w:t>ve volbách do zastupitelstev obcí 2026</w:t>
      </w:r>
    </w:p>
    <w:p w14:paraId="310A7B48" w14:textId="77777777" w:rsidR="008333CE" w:rsidRDefault="00903BB0">
      <w:pPr>
        <w:spacing w:after="200"/>
      </w:pPr>
      <w:r>
        <w:rPr>
          <w:rFonts w:ascii="Calibri" w:eastAsia="Calibri" w:hAnsi="Calibri" w:cs="Calibri"/>
          <w:i/>
          <w:iCs/>
          <w:color w:val="5A6D80"/>
          <w:sz w:val="18"/>
          <w:szCs w:val="18"/>
        </w:rPr>
        <w:t>Volby do zastupitelstev obcí: 9. a 10. října · na třetině území souběžně s I. kolem voleb do Senátu (možné II. kolo 16. a 17. října)</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3212"/>
        <w:gridCol w:w="3212"/>
        <w:gridCol w:w="3214"/>
      </w:tblGrid>
      <w:tr w:rsidR="008333CE" w14:paraId="27BBF35C" w14:textId="77777777">
        <w:tblPrEx>
          <w:tblCellMar>
            <w:top w:w="0" w:type="dxa"/>
            <w:bottom w:w="0" w:type="dxa"/>
          </w:tblCellMar>
        </w:tblPrEx>
        <w:tc>
          <w:tcPr>
            <w:tcW w:w="3212" w:type="dxa"/>
            <w:shd w:val="clear" w:color="auto" w:fill="0B2545"/>
            <w:tcMar>
              <w:top w:w="80" w:type="dxa"/>
              <w:left w:w="120" w:type="dxa"/>
              <w:bottom w:w="40" w:type="dxa"/>
              <w:right w:w="120" w:type="dxa"/>
            </w:tcMar>
          </w:tcPr>
          <w:p w14:paraId="7A285936" w14:textId="77777777" w:rsidR="008333CE" w:rsidRDefault="00903BB0">
            <w:r>
              <w:rPr>
                <w:rFonts w:ascii="Calibri" w:eastAsia="Calibri" w:hAnsi="Calibri" w:cs="Calibri"/>
                <w:b/>
                <w:bCs/>
                <w:caps/>
                <w:color w:val="FFFFFF"/>
                <w:spacing w:val="12"/>
                <w:sz w:val="16"/>
                <w:szCs w:val="16"/>
              </w:rPr>
              <w:t>Lhůta pro delegaci</w:t>
            </w:r>
          </w:p>
        </w:tc>
        <w:tc>
          <w:tcPr>
            <w:tcW w:w="3212" w:type="dxa"/>
            <w:shd w:val="clear" w:color="auto" w:fill="0B2545"/>
            <w:tcMar>
              <w:top w:w="80" w:type="dxa"/>
              <w:left w:w="120" w:type="dxa"/>
              <w:bottom w:w="40" w:type="dxa"/>
              <w:right w:w="120" w:type="dxa"/>
            </w:tcMar>
          </w:tcPr>
          <w:p w14:paraId="78F36792" w14:textId="77777777" w:rsidR="008333CE" w:rsidRDefault="00903BB0">
            <w:r>
              <w:rPr>
                <w:rFonts w:ascii="Calibri" w:eastAsia="Calibri" w:hAnsi="Calibri" w:cs="Calibri"/>
                <w:b/>
                <w:bCs/>
                <w:caps/>
                <w:color w:val="FFFFFF"/>
                <w:spacing w:val="12"/>
                <w:sz w:val="16"/>
                <w:szCs w:val="16"/>
              </w:rPr>
              <w:t>Adresát delegace</w:t>
            </w:r>
          </w:p>
        </w:tc>
        <w:tc>
          <w:tcPr>
            <w:tcW w:w="3214" w:type="dxa"/>
            <w:shd w:val="clear" w:color="auto" w:fill="0B2545"/>
            <w:tcMar>
              <w:top w:w="80" w:type="dxa"/>
              <w:left w:w="120" w:type="dxa"/>
              <w:bottom w:w="40" w:type="dxa"/>
              <w:right w:w="120" w:type="dxa"/>
            </w:tcMar>
          </w:tcPr>
          <w:p w14:paraId="2CD94F17" w14:textId="77777777" w:rsidR="008333CE" w:rsidRDefault="00903BB0">
            <w:r>
              <w:rPr>
                <w:rFonts w:ascii="Calibri" w:eastAsia="Calibri" w:hAnsi="Calibri" w:cs="Calibri"/>
                <w:b/>
                <w:bCs/>
                <w:caps/>
                <w:color w:val="FFFFFF"/>
                <w:spacing w:val="12"/>
                <w:sz w:val="16"/>
                <w:szCs w:val="16"/>
              </w:rPr>
              <w:t>Právní úprava</w:t>
            </w:r>
          </w:p>
        </w:tc>
      </w:tr>
      <w:tr w:rsidR="008333CE" w14:paraId="4C7AB816" w14:textId="77777777">
        <w:tblPrEx>
          <w:tblCellMar>
            <w:top w:w="0" w:type="dxa"/>
            <w:bottom w:w="0" w:type="dxa"/>
          </w:tblCellMar>
        </w:tblPrEx>
        <w:tc>
          <w:tcPr>
            <w:tcW w:w="3212" w:type="dxa"/>
            <w:shd w:val="clear" w:color="auto" w:fill="D6E8F7"/>
            <w:tcMar>
              <w:top w:w="60" w:type="dxa"/>
              <w:left w:w="120" w:type="dxa"/>
              <w:bottom w:w="80" w:type="dxa"/>
              <w:right w:w="120" w:type="dxa"/>
            </w:tcMar>
          </w:tcPr>
          <w:p w14:paraId="7073C744" w14:textId="77777777" w:rsidR="008333CE" w:rsidRDefault="00903BB0">
            <w:r>
              <w:rPr>
                <w:rFonts w:ascii="Calibri" w:eastAsia="Calibri" w:hAnsi="Calibri" w:cs="Calibri"/>
                <w:b/>
                <w:bCs/>
                <w:color w:val="0B2545"/>
                <w:sz w:val="19"/>
                <w:szCs w:val="19"/>
              </w:rPr>
              <w:t>nejpozději 9. 9. 2026 do 16:00</w:t>
            </w:r>
          </w:p>
        </w:tc>
        <w:tc>
          <w:tcPr>
            <w:tcW w:w="3212" w:type="dxa"/>
            <w:shd w:val="clear" w:color="auto" w:fill="D6E8F7"/>
            <w:tcMar>
              <w:top w:w="60" w:type="dxa"/>
              <w:left w:w="120" w:type="dxa"/>
              <w:bottom w:w="80" w:type="dxa"/>
              <w:right w:w="120" w:type="dxa"/>
            </w:tcMar>
          </w:tcPr>
          <w:p w14:paraId="24B07A69" w14:textId="77777777" w:rsidR="008333CE" w:rsidRDefault="00903BB0">
            <w:r>
              <w:rPr>
                <w:rFonts w:ascii="Calibri" w:eastAsia="Calibri" w:hAnsi="Calibri" w:cs="Calibri"/>
                <w:b/>
                <w:bCs/>
                <w:color w:val="0B2545"/>
                <w:sz w:val="19"/>
                <w:szCs w:val="19"/>
              </w:rPr>
              <w:t>starosta obce</w:t>
            </w:r>
          </w:p>
        </w:tc>
        <w:tc>
          <w:tcPr>
            <w:tcW w:w="3214" w:type="dxa"/>
            <w:shd w:val="clear" w:color="auto" w:fill="D6E8F7"/>
            <w:tcMar>
              <w:top w:w="60" w:type="dxa"/>
              <w:left w:w="120" w:type="dxa"/>
              <w:bottom w:w="80" w:type="dxa"/>
              <w:right w:w="120" w:type="dxa"/>
            </w:tcMar>
          </w:tcPr>
          <w:p w14:paraId="2154C79E" w14:textId="77777777" w:rsidR="008333CE" w:rsidRDefault="00903BB0">
            <w:r>
              <w:rPr>
                <w:rFonts w:ascii="Calibri" w:eastAsia="Calibri" w:hAnsi="Calibri" w:cs="Calibri"/>
                <w:b/>
                <w:bCs/>
                <w:color w:val="0B2545"/>
                <w:sz w:val="19"/>
                <w:szCs w:val="19"/>
              </w:rPr>
              <w:t>zákon č. 491/2001 Sb. (znění účinné do 31. 12. 2025)</w:t>
            </w:r>
          </w:p>
        </w:tc>
      </w:tr>
    </w:tbl>
    <w:p w14:paraId="1AF50CF8" w14:textId="77777777" w:rsidR="008333CE" w:rsidRDefault="008333CE">
      <w:pPr>
        <w:spacing w:after="18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6E10A806" w14:textId="77777777">
        <w:tblPrEx>
          <w:tblCellMar>
            <w:top w:w="0" w:type="dxa"/>
            <w:bottom w:w="0" w:type="dxa"/>
          </w:tblCellMar>
        </w:tblPrEx>
        <w:tc>
          <w:tcPr>
            <w:tcW w:w="9638" w:type="dxa"/>
            <w:shd w:val="clear" w:color="auto" w:fill="F0F5FA"/>
            <w:tcMar>
              <w:top w:w="110" w:type="dxa"/>
              <w:left w:w="170" w:type="dxa"/>
              <w:bottom w:w="110" w:type="dxa"/>
              <w:right w:w="170" w:type="dxa"/>
            </w:tcMar>
          </w:tcPr>
          <w:p w14:paraId="45FF4BED" w14:textId="77777777" w:rsidR="008333CE" w:rsidRDefault="00903BB0">
            <w:pPr>
              <w:spacing w:line="264" w:lineRule="auto"/>
              <w:jc w:val="both"/>
            </w:pPr>
            <w:r>
              <w:rPr>
                <w:rFonts w:ascii="Calibri" w:eastAsia="Calibri" w:hAnsi="Calibri" w:cs="Calibri"/>
                <w:b/>
                <w:bCs/>
                <w:color w:val="13497B"/>
                <w:sz w:val="21"/>
                <w:szCs w:val="21"/>
              </w:rPr>
              <w:t xml:space="preserve">Poznámka: </w:t>
            </w:r>
            <w:r>
              <w:rPr>
                <w:rFonts w:ascii="Calibri" w:eastAsia="Calibri" w:hAnsi="Calibri" w:cs="Calibri"/>
                <w:color w:val="5A6D80"/>
                <w:sz w:val="21"/>
                <w:szCs w:val="21"/>
              </w:rPr>
              <w:t>Proces obsazování okrskových volebních komisí se s ohledem na přijetí zákona č. 108/2026 Sb., jehož smyslem bylo odsunout aplikaci částí zákona o správě voleb navázaných na Informační systém správy voleb (ISSV), realizuje podle právní úpravy účinné do 31. 12. 2025.</w:t>
            </w:r>
          </w:p>
        </w:tc>
      </w:tr>
    </w:tbl>
    <w:p w14:paraId="100AE1B9" w14:textId="77777777" w:rsidR="008333CE" w:rsidRDefault="008333CE">
      <w:pPr>
        <w:spacing w:after="220"/>
      </w:pPr>
    </w:p>
    <w:p w14:paraId="0C822D48" w14:textId="77777777" w:rsidR="008333CE" w:rsidRDefault="00903BB0">
      <w:pPr>
        <w:spacing w:after="220" w:line="264" w:lineRule="auto"/>
        <w:jc w:val="both"/>
      </w:pPr>
      <w:r>
        <w:rPr>
          <w:rFonts w:ascii="Calibri" w:eastAsia="Calibri" w:hAnsi="Calibri" w:cs="Calibri"/>
          <w:color w:val="1A1A2E"/>
          <w:sz w:val="21"/>
          <w:szCs w:val="21"/>
        </w:rPr>
        <w:t>Každá volební strana, jejíž kandidátní listina byla zaregistrována pro volby do zastupitelstva obce, může nejpozději do 30 dnů přede dnem voleb delegovat jednoho člena a jednoho náhradníka do okrskové volební komise, a to v každém volebním okrsku, ve kterém se do příslušného zastupitelstva volí.</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72925506"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790FEA09" w14:textId="77777777" w:rsidR="008333CE" w:rsidRDefault="00903BB0">
            <w:pPr>
              <w:keepNext/>
            </w:pPr>
            <w:proofErr w:type="gramStart"/>
            <w:r>
              <w:rPr>
                <w:rFonts w:ascii="Calibri" w:eastAsia="Calibri" w:hAnsi="Calibri" w:cs="Calibri"/>
                <w:b/>
                <w:bCs/>
                <w:color w:val="3A8FD6"/>
                <w:sz w:val="24"/>
                <w:szCs w:val="24"/>
              </w:rPr>
              <w:t xml:space="preserve">1  </w:t>
            </w:r>
            <w:r>
              <w:rPr>
                <w:rFonts w:ascii="Calibri" w:eastAsia="Calibri" w:hAnsi="Calibri" w:cs="Calibri"/>
                <w:b/>
                <w:bCs/>
                <w:color w:val="FFFFFF"/>
                <w:sz w:val="24"/>
                <w:szCs w:val="24"/>
              </w:rPr>
              <w:t>Kdo</w:t>
            </w:r>
            <w:proofErr w:type="gramEnd"/>
            <w:r>
              <w:rPr>
                <w:rFonts w:ascii="Calibri" w:eastAsia="Calibri" w:hAnsi="Calibri" w:cs="Calibri"/>
                <w:b/>
                <w:bCs/>
                <w:color w:val="FFFFFF"/>
                <w:sz w:val="24"/>
                <w:szCs w:val="24"/>
              </w:rPr>
              <w:t xml:space="preserve"> deleguje a koho lze delegovat</w:t>
            </w:r>
          </w:p>
        </w:tc>
      </w:tr>
    </w:tbl>
    <w:p w14:paraId="72D4CDD3" w14:textId="77777777" w:rsidR="008333CE" w:rsidRDefault="008333CE">
      <w:pPr>
        <w:keepNext/>
        <w:spacing w:after="160"/>
      </w:pPr>
    </w:p>
    <w:p w14:paraId="68E90139"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Kdo má právo mít svého člena v okrskové volební komisi</w:t>
      </w:r>
    </w:p>
    <w:p w14:paraId="4DE0E55C" w14:textId="77777777" w:rsidR="008333CE" w:rsidRDefault="00903BB0">
      <w:pPr>
        <w:spacing w:after="140" w:line="264" w:lineRule="auto"/>
        <w:jc w:val="both"/>
      </w:pPr>
      <w:r>
        <w:rPr>
          <w:rFonts w:ascii="Calibri" w:eastAsia="Calibri" w:hAnsi="Calibri" w:cs="Calibri"/>
          <w:color w:val="1A1A2E"/>
          <w:sz w:val="21"/>
          <w:szCs w:val="21"/>
        </w:rPr>
        <w:t>Každá volební strana, tj. politická strana, politické hnutí, koalice, nezávislý kandidát, sdružení nezávislých kandidátů nebo sdružení politických stran nebo politických hnutí a nezávislých kandidátů, jejíž kandidátní listina pro volby do zastupitelstva obce byla zaregistrována, má právo mít jednoho člena v každé okrskové volební komisi v obci, do jejíhož zastupitelstva kandiduje.</w:t>
      </w:r>
    </w:p>
    <w:p w14:paraId="47CBEBB7"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Co se rozumí delegací člena a náhradníka do okrskové volební komise</w:t>
      </w:r>
    </w:p>
    <w:p w14:paraId="751E9788" w14:textId="77777777" w:rsidR="008333CE" w:rsidRDefault="00903BB0">
      <w:pPr>
        <w:spacing w:after="140" w:line="264" w:lineRule="auto"/>
        <w:jc w:val="both"/>
      </w:pPr>
      <w:r>
        <w:rPr>
          <w:rFonts w:ascii="Calibri" w:eastAsia="Calibri" w:hAnsi="Calibri" w:cs="Calibri"/>
          <w:color w:val="1A1A2E"/>
          <w:sz w:val="21"/>
          <w:szCs w:val="21"/>
        </w:rPr>
        <w:t>Delegace je navržení zástupce volební stranou, který má být členem okrskové volební komise za tuto volební stranu.</w:t>
      </w:r>
    </w:p>
    <w:p w14:paraId="31A82442" w14:textId="77777777" w:rsidR="008333CE" w:rsidRDefault="00903BB0">
      <w:pPr>
        <w:spacing w:after="140" w:line="264" w:lineRule="auto"/>
        <w:jc w:val="both"/>
      </w:pPr>
      <w:r>
        <w:rPr>
          <w:rFonts w:ascii="Calibri" w:eastAsia="Calibri" w:hAnsi="Calibri" w:cs="Calibri"/>
          <w:color w:val="1A1A2E"/>
          <w:sz w:val="21"/>
          <w:szCs w:val="21"/>
        </w:rPr>
        <w:t>Pro každý volební okrsek v obci, ve které volební strana kandiduje, může navrhnout jednoho člena a případně jednoho náhradníka, který by nastoupil, pokud by členovi z nějakého důvodu zaniklo členství.</w:t>
      </w:r>
    </w:p>
    <w:p w14:paraId="1A83C887"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Kdo provádí delegaci za volební stranu</w:t>
      </w:r>
    </w:p>
    <w:p w14:paraId="4CB0A0A2" w14:textId="77777777" w:rsidR="008333CE" w:rsidRDefault="00903BB0">
      <w:pPr>
        <w:spacing w:after="220" w:line="264" w:lineRule="auto"/>
        <w:jc w:val="both"/>
      </w:pPr>
      <w:r>
        <w:rPr>
          <w:rFonts w:ascii="Calibri" w:eastAsia="Calibri" w:hAnsi="Calibri" w:cs="Calibri"/>
          <w:color w:val="1A1A2E"/>
          <w:sz w:val="21"/>
          <w:szCs w:val="21"/>
        </w:rPr>
        <w:t>Delegaci provádí a podepisuje zmocněnec volební strany, tedy tatáž osoba, která činí za volební stranu úkony ve volebních věcech. Zmocněnec může k delegaci pověřit jinou osobu; v takovém případě musí být k delegaci připojena kopie tohoto písemného pověření (může jít o prostou kopii, neboť volební předpisy pro pověření nestanoví žádné speciální požadavky).</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78F7C389"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2F0F4C88" w14:textId="77777777" w:rsidR="008333CE" w:rsidRDefault="00903BB0">
            <w:pPr>
              <w:keepNext/>
            </w:pPr>
            <w:proofErr w:type="gramStart"/>
            <w:r>
              <w:rPr>
                <w:rFonts w:ascii="Calibri" w:eastAsia="Calibri" w:hAnsi="Calibri" w:cs="Calibri"/>
                <w:b/>
                <w:bCs/>
                <w:color w:val="3A8FD6"/>
                <w:sz w:val="24"/>
                <w:szCs w:val="24"/>
              </w:rPr>
              <w:t xml:space="preserve">2  </w:t>
            </w:r>
            <w:r>
              <w:rPr>
                <w:rFonts w:ascii="Calibri" w:eastAsia="Calibri" w:hAnsi="Calibri" w:cs="Calibri"/>
                <w:b/>
                <w:bCs/>
                <w:color w:val="FFFFFF"/>
                <w:sz w:val="24"/>
                <w:szCs w:val="24"/>
              </w:rPr>
              <w:t>Lhůta</w:t>
            </w:r>
            <w:proofErr w:type="gramEnd"/>
            <w:r>
              <w:rPr>
                <w:rFonts w:ascii="Calibri" w:eastAsia="Calibri" w:hAnsi="Calibri" w:cs="Calibri"/>
                <w:b/>
                <w:bCs/>
                <w:color w:val="FFFFFF"/>
                <w:sz w:val="24"/>
                <w:szCs w:val="24"/>
              </w:rPr>
              <w:t>, adresát a způsob doručení</w:t>
            </w:r>
          </w:p>
        </w:tc>
      </w:tr>
    </w:tbl>
    <w:p w14:paraId="54155F92" w14:textId="77777777" w:rsidR="008333CE" w:rsidRDefault="008333CE">
      <w:pPr>
        <w:keepNext/>
        <w:spacing w:after="160"/>
      </w:pPr>
    </w:p>
    <w:p w14:paraId="5300472B"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Do kdy je třeba delegovat zástupce do okrskových volebních komisí</w:t>
      </w:r>
    </w:p>
    <w:p w14:paraId="4CB72260" w14:textId="77777777" w:rsidR="008333CE" w:rsidRDefault="00903BB0">
      <w:pPr>
        <w:spacing w:after="140" w:line="264" w:lineRule="auto"/>
        <w:jc w:val="both"/>
      </w:pPr>
      <w:r>
        <w:rPr>
          <w:rFonts w:ascii="Calibri" w:eastAsia="Calibri" w:hAnsi="Calibri" w:cs="Calibri"/>
          <w:color w:val="1A1A2E"/>
          <w:sz w:val="21"/>
          <w:szCs w:val="21"/>
        </w:rPr>
        <w:t>Delegaci je třeba učinit nejpozději 30 dnů přede dnem voleb, tj. nejpozději 9. září 2026 do 16:00 hodin. V této lhůtě musí být delegace doručena na obecní úřad.</w:t>
      </w:r>
    </w:p>
    <w:p w14:paraId="28AE89FA"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lastRenderedPageBreak/>
        <w:t>Komu má být delegace adresována</w:t>
      </w:r>
    </w:p>
    <w:p w14:paraId="4AF01223" w14:textId="77777777" w:rsidR="008333CE" w:rsidRDefault="00903BB0">
      <w:pPr>
        <w:spacing w:after="140" w:line="264" w:lineRule="auto"/>
        <w:jc w:val="both"/>
      </w:pPr>
      <w:r>
        <w:rPr>
          <w:rFonts w:ascii="Calibri" w:eastAsia="Calibri" w:hAnsi="Calibri" w:cs="Calibri"/>
          <w:color w:val="1A1A2E"/>
          <w:sz w:val="21"/>
          <w:szCs w:val="21"/>
        </w:rPr>
        <w:t>Delegace členů do okrskové volební komise má být adresována starostovi příslušné obce. Bude-li však adresována obecnímu úřadu, nelze ji s ohledem na tento aspekt „ignorovat“, neboť starosta obce podle obecního zřízení stojí také v čele obecního úřadu.</w:t>
      </w:r>
    </w:p>
    <w:p w14:paraId="76F4AC24"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Jakými způsoby lze delegaci doručit:</w:t>
      </w:r>
    </w:p>
    <w:p w14:paraId="237CE2B5"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osobně; o osobním doručení se sepíše úřední záznam nebo se potvrdí převzetí,</w:t>
      </w:r>
    </w:p>
    <w:p w14:paraId="0911F686"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v listinné podobě,</w:t>
      </w:r>
    </w:p>
    <w:p w14:paraId="112B3212" w14:textId="77777777" w:rsidR="008333CE" w:rsidRDefault="00903BB0">
      <w:pPr>
        <w:pStyle w:val="Odstavecseseznamem"/>
        <w:numPr>
          <w:ilvl w:val="0"/>
          <w:numId w:val="2"/>
        </w:numPr>
        <w:spacing w:after="220" w:line="264" w:lineRule="auto"/>
        <w:jc w:val="both"/>
      </w:pPr>
      <w:r>
        <w:rPr>
          <w:rFonts w:ascii="Calibri" w:eastAsia="Calibri" w:hAnsi="Calibri" w:cs="Calibri"/>
          <w:color w:val="1A1A2E"/>
          <w:sz w:val="21"/>
          <w:szCs w:val="21"/>
        </w:rPr>
        <w:t>v elektronické podobě zaslané z datové schránky zmocněnce (případně jím pověřené osoby) nebo podepsané uznávaným elektronickým podpisem zmocněnce (případně jím pověřené osoby).</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6974CEE5"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412CA9A4" w14:textId="77777777" w:rsidR="008333CE" w:rsidRDefault="00903BB0">
            <w:pPr>
              <w:keepNext/>
            </w:pPr>
            <w:proofErr w:type="gramStart"/>
            <w:r>
              <w:rPr>
                <w:rFonts w:ascii="Calibri" w:eastAsia="Calibri" w:hAnsi="Calibri" w:cs="Calibri"/>
                <w:b/>
                <w:bCs/>
                <w:color w:val="3A8FD6"/>
                <w:sz w:val="24"/>
                <w:szCs w:val="24"/>
              </w:rPr>
              <w:t xml:space="preserve">3  </w:t>
            </w:r>
            <w:r>
              <w:rPr>
                <w:rFonts w:ascii="Calibri" w:eastAsia="Calibri" w:hAnsi="Calibri" w:cs="Calibri"/>
                <w:b/>
                <w:bCs/>
                <w:color w:val="FFFFFF"/>
                <w:sz w:val="24"/>
                <w:szCs w:val="24"/>
              </w:rPr>
              <w:t>Náležitosti</w:t>
            </w:r>
            <w:proofErr w:type="gramEnd"/>
            <w:r>
              <w:rPr>
                <w:rFonts w:ascii="Calibri" w:eastAsia="Calibri" w:hAnsi="Calibri" w:cs="Calibri"/>
                <w:b/>
                <w:bCs/>
                <w:color w:val="FFFFFF"/>
                <w:sz w:val="24"/>
                <w:szCs w:val="24"/>
              </w:rPr>
              <w:t xml:space="preserve"> delegace</w:t>
            </w:r>
          </w:p>
        </w:tc>
      </w:tr>
    </w:tbl>
    <w:p w14:paraId="41320A9F" w14:textId="77777777" w:rsidR="008333CE" w:rsidRDefault="008333CE">
      <w:pPr>
        <w:keepNext/>
        <w:spacing w:after="160"/>
      </w:pPr>
    </w:p>
    <w:p w14:paraId="37CE5106" w14:textId="77777777" w:rsidR="008333CE" w:rsidRDefault="00903BB0">
      <w:pPr>
        <w:spacing w:after="140" w:line="264" w:lineRule="auto"/>
        <w:jc w:val="both"/>
      </w:pPr>
      <w:r>
        <w:rPr>
          <w:rFonts w:ascii="Calibri" w:eastAsia="Calibri" w:hAnsi="Calibri" w:cs="Calibri"/>
          <w:color w:val="1A1A2E"/>
          <w:sz w:val="21"/>
          <w:szCs w:val="21"/>
        </w:rPr>
        <w:t>Z delegace musí být patrné, která volební strana zástupce do okrskových volebních komisí deleguje, pro které volby a v jaké obci.</w:t>
      </w:r>
    </w:p>
    <w:p w14:paraId="0107362A"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U jednotlivých osob, které jsou delegovány jako členové do okrskových volebních komisí v dané obci, se uvede:</w:t>
      </w:r>
    </w:p>
    <w:p w14:paraId="0CB59AB7"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jméno a příjmení,</w:t>
      </w:r>
    </w:p>
    <w:p w14:paraId="2DFD0D77"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datum narození,</w:t>
      </w:r>
    </w:p>
    <w:p w14:paraId="5FFA48EF" w14:textId="77777777" w:rsidR="008333CE" w:rsidRDefault="00903BB0">
      <w:pPr>
        <w:pStyle w:val="Odstavecseseznamem"/>
        <w:numPr>
          <w:ilvl w:val="0"/>
          <w:numId w:val="2"/>
        </w:numPr>
        <w:spacing w:after="140" w:line="264" w:lineRule="auto"/>
        <w:jc w:val="both"/>
      </w:pPr>
      <w:r>
        <w:rPr>
          <w:rFonts w:ascii="Calibri" w:eastAsia="Calibri" w:hAnsi="Calibri" w:cs="Calibri"/>
          <w:color w:val="1A1A2E"/>
          <w:sz w:val="21"/>
          <w:szCs w:val="21"/>
        </w:rPr>
        <w:t>adresa místa trvalého pobytu.</w:t>
      </w:r>
    </w:p>
    <w:p w14:paraId="1FCCF1F3" w14:textId="77777777" w:rsidR="008333CE" w:rsidRDefault="00903BB0">
      <w:pPr>
        <w:spacing w:after="40" w:line="264" w:lineRule="auto"/>
        <w:jc w:val="both"/>
      </w:pPr>
      <w:r>
        <w:rPr>
          <w:rFonts w:ascii="Calibri" w:eastAsia="Calibri" w:hAnsi="Calibri" w:cs="Calibri"/>
          <w:color w:val="1A1A2E"/>
          <w:sz w:val="21"/>
          <w:szCs w:val="21"/>
        </w:rPr>
        <w:t>Doporučuje se u každého delegovaného zástupce uvést také:</w:t>
      </w:r>
    </w:p>
    <w:p w14:paraId="146AAF7A"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telefonní číslo,</w:t>
      </w:r>
    </w:p>
    <w:p w14:paraId="5BDA97A3"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e-mail,</w:t>
      </w:r>
    </w:p>
    <w:p w14:paraId="6BF82A85" w14:textId="77777777" w:rsidR="008333CE" w:rsidRDefault="00903BB0">
      <w:pPr>
        <w:pStyle w:val="Odstavecseseznamem"/>
        <w:numPr>
          <w:ilvl w:val="0"/>
          <w:numId w:val="2"/>
        </w:numPr>
        <w:spacing w:after="140" w:line="264" w:lineRule="auto"/>
        <w:jc w:val="both"/>
      </w:pPr>
      <w:r>
        <w:rPr>
          <w:rFonts w:ascii="Calibri" w:eastAsia="Calibri" w:hAnsi="Calibri" w:cs="Calibri"/>
          <w:color w:val="1A1A2E"/>
          <w:sz w:val="21"/>
          <w:szCs w:val="21"/>
        </w:rPr>
        <w:t>adresu pro doručování.</w:t>
      </w:r>
    </w:p>
    <w:p w14:paraId="2A841625" w14:textId="77777777" w:rsidR="008333CE" w:rsidRDefault="00903BB0">
      <w:pPr>
        <w:spacing w:after="140" w:line="264" w:lineRule="auto"/>
        <w:jc w:val="both"/>
      </w:pPr>
      <w:r>
        <w:rPr>
          <w:rFonts w:ascii="Calibri" w:eastAsia="Calibri" w:hAnsi="Calibri" w:cs="Calibri"/>
          <w:color w:val="1A1A2E"/>
          <w:sz w:val="21"/>
          <w:szCs w:val="21"/>
        </w:rPr>
        <w:t>Pokud jsou do delegace zahrnuti i náhradníci, uvedou se stejné údaje jako u členů i u nich.</w:t>
      </w:r>
    </w:p>
    <w:p w14:paraId="28525D96" w14:textId="77777777" w:rsidR="008333CE" w:rsidRDefault="00903BB0">
      <w:pPr>
        <w:spacing w:after="140" w:line="264" w:lineRule="auto"/>
        <w:jc w:val="both"/>
      </w:pPr>
      <w:r>
        <w:rPr>
          <w:rFonts w:ascii="Calibri" w:eastAsia="Calibri" w:hAnsi="Calibri" w:cs="Calibri"/>
          <w:color w:val="1A1A2E"/>
          <w:sz w:val="21"/>
          <w:szCs w:val="21"/>
        </w:rPr>
        <w:t>Dále je možné uvést, do které okrskové volební komise mají být delegovaní členové a náhradníci zařazeni; pokud tento údaj chybí, zařadí je do okrskových volebních komisí starosta.</w:t>
      </w:r>
    </w:p>
    <w:p w14:paraId="7ADD1CA7"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U zmocněnce se uvede:</w:t>
      </w:r>
    </w:p>
    <w:p w14:paraId="0FA138B8"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jméno a příjmení,</w:t>
      </w:r>
    </w:p>
    <w:p w14:paraId="37099CAC" w14:textId="77777777" w:rsidR="008333CE" w:rsidRDefault="00903BB0">
      <w:pPr>
        <w:pStyle w:val="Odstavecseseznamem"/>
        <w:numPr>
          <w:ilvl w:val="0"/>
          <w:numId w:val="2"/>
        </w:numPr>
        <w:spacing w:after="140" w:line="264" w:lineRule="auto"/>
        <w:jc w:val="both"/>
      </w:pPr>
      <w:r>
        <w:rPr>
          <w:rFonts w:ascii="Calibri" w:eastAsia="Calibri" w:hAnsi="Calibri" w:cs="Calibri"/>
          <w:color w:val="1A1A2E"/>
          <w:sz w:val="21"/>
          <w:szCs w:val="21"/>
        </w:rPr>
        <w:t>podpis (podpis není zapotřebí, pokud je delegace zasílána z datové schránky zmocněnce).</w:t>
      </w:r>
    </w:p>
    <w:p w14:paraId="06CC444F" w14:textId="77777777" w:rsidR="008333CE" w:rsidRDefault="00903BB0">
      <w:pPr>
        <w:spacing w:after="140" w:line="264" w:lineRule="auto"/>
        <w:jc w:val="both"/>
      </w:pPr>
      <w:r>
        <w:rPr>
          <w:rFonts w:ascii="Calibri" w:eastAsia="Calibri" w:hAnsi="Calibri" w:cs="Calibri"/>
          <w:color w:val="1A1A2E"/>
          <w:sz w:val="21"/>
          <w:szCs w:val="21"/>
        </w:rPr>
        <w:t>Pokud zmocněnec k delegaci pověřil jinou osobu, uvede se namísto jména, příjmení a podpisu zmocněnce jméno, příjmení a podpis pověřené osoby.</w:t>
      </w:r>
    </w:p>
    <w:p w14:paraId="65654BA9" w14:textId="77777777" w:rsidR="008333CE" w:rsidRDefault="00903BB0">
      <w:pPr>
        <w:spacing w:after="140" w:line="264" w:lineRule="auto"/>
        <w:jc w:val="both"/>
      </w:pPr>
      <w:r>
        <w:rPr>
          <w:rFonts w:ascii="Calibri" w:eastAsia="Calibri" w:hAnsi="Calibri" w:cs="Calibri"/>
          <w:color w:val="1A1A2E"/>
          <w:sz w:val="21"/>
          <w:szCs w:val="21"/>
        </w:rPr>
        <w:t>Provádí-li delegaci pověřená osoba, je třeba připojit kopii pověření od zmocněnce.</w:t>
      </w:r>
    </w:p>
    <w:p w14:paraId="7A147EBD" w14:textId="77777777" w:rsidR="008333CE" w:rsidRDefault="00903BB0">
      <w:pPr>
        <w:spacing w:after="100" w:line="264" w:lineRule="auto"/>
        <w:jc w:val="both"/>
      </w:pPr>
      <w:r>
        <w:rPr>
          <w:rFonts w:ascii="Calibri" w:eastAsia="Calibri" w:hAnsi="Calibri" w:cs="Calibri"/>
          <w:color w:val="1A1A2E"/>
          <w:sz w:val="21"/>
          <w:szCs w:val="21"/>
        </w:rPr>
        <w:t>Je-li volební stranou nezávislý kandidát, ten zmocněnce nemá, proto se na delegaci uvede jméno, příjmení a podpis nezávislého kandidáta.</w:t>
      </w:r>
    </w:p>
    <w:p w14:paraId="7F4F0B86" w14:textId="77777777" w:rsidR="008333CE" w:rsidRDefault="00903BB0">
      <w:pPr>
        <w:spacing w:after="140" w:line="264" w:lineRule="auto"/>
        <w:jc w:val="both"/>
      </w:pPr>
      <w:r>
        <w:rPr>
          <w:rFonts w:ascii="Calibri" w:eastAsia="Calibri" w:hAnsi="Calibri" w:cs="Calibri"/>
          <w:color w:val="1A1A2E"/>
          <w:sz w:val="21"/>
          <w:szCs w:val="21"/>
        </w:rPr>
        <w:t>Vzorový formulář pro delegaci je k dispozici na mv.gov.cz/volby v sekci určené podzimním volbám 2026.</w:t>
      </w:r>
    </w:p>
    <w:p w14:paraId="1679FF0E" w14:textId="77777777" w:rsidR="008333CE" w:rsidRDefault="008333CE">
      <w:pPr>
        <w:spacing w:after="22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1B85E597"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613A7ACD" w14:textId="77777777" w:rsidR="008333CE" w:rsidRDefault="00903BB0">
            <w:pPr>
              <w:keepNext/>
            </w:pPr>
            <w:proofErr w:type="gramStart"/>
            <w:r>
              <w:rPr>
                <w:rFonts w:ascii="Calibri" w:eastAsia="Calibri" w:hAnsi="Calibri" w:cs="Calibri"/>
                <w:b/>
                <w:bCs/>
                <w:color w:val="3A8FD6"/>
                <w:sz w:val="24"/>
                <w:szCs w:val="24"/>
              </w:rPr>
              <w:lastRenderedPageBreak/>
              <w:t xml:space="preserve">4  </w:t>
            </w:r>
            <w:r>
              <w:rPr>
                <w:rFonts w:ascii="Calibri" w:eastAsia="Calibri" w:hAnsi="Calibri" w:cs="Calibri"/>
                <w:b/>
                <w:bCs/>
                <w:color w:val="FFFFFF"/>
                <w:sz w:val="24"/>
                <w:szCs w:val="24"/>
              </w:rPr>
              <w:t>Kdo</w:t>
            </w:r>
            <w:proofErr w:type="gramEnd"/>
            <w:r>
              <w:rPr>
                <w:rFonts w:ascii="Calibri" w:eastAsia="Calibri" w:hAnsi="Calibri" w:cs="Calibri"/>
                <w:b/>
                <w:bCs/>
                <w:color w:val="FFFFFF"/>
                <w:sz w:val="24"/>
                <w:szCs w:val="24"/>
              </w:rPr>
              <w:t xml:space="preserve"> může být členem okrskové volební komise</w:t>
            </w:r>
          </w:p>
        </w:tc>
      </w:tr>
    </w:tbl>
    <w:p w14:paraId="7AC58088" w14:textId="77777777" w:rsidR="008333CE" w:rsidRDefault="008333CE">
      <w:pPr>
        <w:keepNext/>
        <w:spacing w:after="160"/>
      </w:pPr>
    </w:p>
    <w:p w14:paraId="05E0E7D5" w14:textId="77777777" w:rsidR="008333CE" w:rsidRDefault="00903BB0">
      <w:pPr>
        <w:spacing w:after="40" w:line="264" w:lineRule="auto"/>
        <w:jc w:val="both"/>
      </w:pPr>
      <w:r>
        <w:rPr>
          <w:rFonts w:ascii="Calibri" w:eastAsia="Calibri" w:hAnsi="Calibri" w:cs="Calibri"/>
          <w:color w:val="1A1A2E"/>
          <w:sz w:val="21"/>
          <w:szCs w:val="21"/>
        </w:rPr>
        <w:t>Členem okrskové volební komise může být státní občan České republiky (případně též státní občan jiného členského státu EU, který je na území ČR přihlášen k trvalému nebo přechodnému pobytu), a to ten,</w:t>
      </w:r>
    </w:p>
    <w:p w14:paraId="202A84C3"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který alespoň v den složení slibu dosáhl věku nejméně 18 let,</w:t>
      </w:r>
    </w:p>
    <w:p w14:paraId="1A33F107"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u něhož nenastala překážka výkonu volebního práva, a</w:t>
      </w:r>
    </w:p>
    <w:p w14:paraId="55B25842" w14:textId="77777777" w:rsidR="008333CE" w:rsidRDefault="00903BB0">
      <w:pPr>
        <w:pStyle w:val="Odstavecseseznamem"/>
        <w:numPr>
          <w:ilvl w:val="0"/>
          <w:numId w:val="2"/>
        </w:numPr>
        <w:spacing w:after="220" w:line="264" w:lineRule="auto"/>
        <w:jc w:val="both"/>
      </w:pPr>
      <w:r>
        <w:rPr>
          <w:rFonts w:ascii="Calibri" w:eastAsia="Calibri" w:hAnsi="Calibri" w:cs="Calibri"/>
          <w:color w:val="1A1A2E"/>
          <w:sz w:val="21"/>
          <w:szCs w:val="21"/>
        </w:rPr>
        <w:t>který není kandidátem pro volby do zastupitelstva obce, pro které je okrsková volební komise vytvořena.</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6EACC266"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35F0B717" w14:textId="77777777" w:rsidR="008333CE" w:rsidRDefault="00903BB0">
            <w:pPr>
              <w:keepNext/>
            </w:pPr>
            <w:proofErr w:type="gramStart"/>
            <w:r>
              <w:rPr>
                <w:rFonts w:ascii="Calibri" w:eastAsia="Calibri" w:hAnsi="Calibri" w:cs="Calibri"/>
                <w:b/>
                <w:bCs/>
                <w:color w:val="3A8FD6"/>
                <w:sz w:val="24"/>
                <w:szCs w:val="24"/>
              </w:rPr>
              <w:t xml:space="preserve">5  </w:t>
            </w:r>
            <w:r>
              <w:rPr>
                <w:rFonts w:ascii="Calibri" w:eastAsia="Calibri" w:hAnsi="Calibri" w:cs="Calibri"/>
                <w:b/>
                <w:bCs/>
                <w:color w:val="FFFFFF"/>
                <w:sz w:val="24"/>
                <w:szCs w:val="24"/>
              </w:rPr>
              <w:t>Ustavení</w:t>
            </w:r>
            <w:proofErr w:type="gramEnd"/>
            <w:r>
              <w:rPr>
                <w:rFonts w:ascii="Calibri" w:eastAsia="Calibri" w:hAnsi="Calibri" w:cs="Calibri"/>
                <w:b/>
                <w:bCs/>
                <w:color w:val="FFFFFF"/>
                <w:sz w:val="24"/>
                <w:szCs w:val="24"/>
              </w:rPr>
              <w:t xml:space="preserve"> a činnost okrskové volební komise</w:t>
            </w:r>
          </w:p>
        </w:tc>
      </w:tr>
    </w:tbl>
    <w:p w14:paraId="74AAA31C" w14:textId="77777777" w:rsidR="008333CE" w:rsidRDefault="008333CE">
      <w:pPr>
        <w:keepNext/>
        <w:spacing w:after="160"/>
      </w:pPr>
    </w:p>
    <w:p w14:paraId="51406447"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Jak získat informaci o počtu a sídlech volebních okrsků v obci</w:t>
      </w:r>
    </w:p>
    <w:p w14:paraId="2E53E26B" w14:textId="77777777" w:rsidR="008333CE" w:rsidRDefault="00903BB0">
      <w:pPr>
        <w:spacing w:after="140" w:line="264" w:lineRule="auto"/>
        <w:jc w:val="both"/>
      </w:pPr>
      <w:r>
        <w:rPr>
          <w:rFonts w:ascii="Calibri" w:eastAsia="Calibri" w:hAnsi="Calibri" w:cs="Calibri"/>
          <w:color w:val="1A1A2E"/>
          <w:sz w:val="21"/>
          <w:szCs w:val="21"/>
        </w:rPr>
        <w:t>Starosta obce má povinnost tyto informace nejpozději 25. srpna 2026 zveřejnit na úřední desce obecního úřadu.</w:t>
      </w:r>
    </w:p>
    <w:p w14:paraId="6321E88D"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Delegace při souběhu s volbami do Senátu</w:t>
      </w:r>
    </w:p>
    <w:p w14:paraId="26E36694" w14:textId="77777777" w:rsidR="008333CE" w:rsidRDefault="00903BB0">
      <w:pPr>
        <w:spacing w:after="140" w:line="264" w:lineRule="auto"/>
        <w:jc w:val="both"/>
      </w:pPr>
      <w:r>
        <w:rPr>
          <w:rFonts w:ascii="Calibri" w:eastAsia="Calibri" w:hAnsi="Calibri" w:cs="Calibri"/>
          <w:color w:val="1A1A2E"/>
          <w:sz w:val="21"/>
          <w:szCs w:val="21"/>
        </w:rPr>
        <w:t>Pokud obec spadá do území senátního obvodu, kde se v roce 2026 konají i volby do Senátu, plní okrsková volební komise vytvořená pro volby do zastupitelstev obcí i úkoly ve volbách do Senátu.</w:t>
      </w:r>
    </w:p>
    <w:p w14:paraId="7CE3112E" w14:textId="77777777" w:rsidR="008333CE" w:rsidRDefault="00903BB0">
      <w:pPr>
        <w:spacing w:after="140" w:line="264" w:lineRule="auto"/>
        <w:jc w:val="both"/>
      </w:pPr>
      <w:r>
        <w:rPr>
          <w:rFonts w:ascii="Calibri" w:eastAsia="Calibri" w:hAnsi="Calibri" w:cs="Calibri"/>
          <w:color w:val="1A1A2E"/>
          <w:sz w:val="21"/>
          <w:szCs w:val="21"/>
        </w:rPr>
        <w:t>Přehled senátních obvodů a obcí, které do nich patří, je uveden na mv.gov.cz/volby v sekci určené podzimním volbám 2026.</w:t>
      </w:r>
    </w:p>
    <w:p w14:paraId="2E17149D" w14:textId="77777777" w:rsidR="008333CE" w:rsidRDefault="00903BB0">
      <w:pPr>
        <w:spacing w:after="140" w:line="264" w:lineRule="auto"/>
        <w:jc w:val="both"/>
      </w:pPr>
      <w:r>
        <w:rPr>
          <w:rFonts w:ascii="Calibri" w:eastAsia="Calibri" w:hAnsi="Calibri" w:cs="Calibri"/>
          <w:color w:val="1A1A2E"/>
          <w:sz w:val="21"/>
          <w:szCs w:val="21"/>
        </w:rPr>
        <w:t>Znamená to, že bude-li se o týden později, 16. a 17. října 2026, konat druhé kolo senátních voleb, budou členové okrskových volebních komisí zabezpečovat hlasování a sčítání hlasů i ve druhém kole.</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7FAB2388" w14:textId="77777777">
        <w:tblPrEx>
          <w:tblCellMar>
            <w:top w:w="0" w:type="dxa"/>
            <w:bottom w:w="0" w:type="dxa"/>
          </w:tblCellMar>
        </w:tblPrEx>
        <w:tc>
          <w:tcPr>
            <w:tcW w:w="9638" w:type="dxa"/>
            <w:shd w:val="clear" w:color="auto" w:fill="D6E8F7"/>
            <w:tcMar>
              <w:top w:w="110" w:type="dxa"/>
              <w:left w:w="170" w:type="dxa"/>
              <w:bottom w:w="110" w:type="dxa"/>
              <w:right w:w="170" w:type="dxa"/>
            </w:tcMar>
          </w:tcPr>
          <w:p w14:paraId="467E8B19" w14:textId="77777777" w:rsidR="008333CE" w:rsidRDefault="00903BB0">
            <w:pPr>
              <w:spacing w:line="264" w:lineRule="auto"/>
              <w:jc w:val="both"/>
            </w:pPr>
            <w:r>
              <w:rPr>
                <w:rFonts w:ascii="Calibri" w:eastAsia="Calibri" w:hAnsi="Calibri" w:cs="Calibri"/>
                <w:b/>
                <w:bCs/>
                <w:color w:val="0B2545"/>
                <w:sz w:val="21"/>
                <w:szCs w:val="21"/>
              </w:rPr>
              <w:t xml:space="preserve">Důležité: </w:t>
            </w:r>
            <w:r>
              <w:rPr>
                <w:rFonts w:ascii="Calibri" w:eastAsia="Calibri" w:hAnsi="Calibri" w:cs="Calibri"/>
                <w:color w:val="0B2545"/>
                <w:sz w:val="21"/>
                <w:szCs w:val="21"/>
              </w:rPr>
              <w:t>Pokud stejná volební strana kandiduje jak do zastupitelstva obce, tak i do Senátu, má právo delegovat pouze jednoho člena a jednoho náhradníka do okrskové volební komise. Nemůže požadovat jednoho zástupce z titulu voleb do zastupitelstva obce a druhého z titulu senátních voleb.</w:t>
            </w:r>
          </w:p>
        </w:tc>
      </w:tr>
    </w:tbl>
    <w:p w14:paraId="637F165C" w14:textId="77777777" w:rsidR="008333CE" w:rsidRDefault="008333CE">
      <w:pPr>
        <w:spacing w:after="180"/>
      </w:pPr>
    </w:p>
    <w:p w14:paraId="1D89AE4D" w14:textId="77777777" w:rsidR="008333CE" w:rsidRDefault="00903BB0">
      <w:pPr>
        <w:spacing w:after="140" w:line="264" w:lineRule="auto"/>
        <w:jc w:val="both"/>
      </w:pPr>
      <w:r>
        <w:rPr>
          <w:rFonts w:ascii="Calibri" w:eastAsia="Calibri" w:hAnsi="Calibri" w:cs="Calibri"/>
          <w:color w:val="1A1A2E"/>
          <w:sz w:val="21"/>
          <w:szCs w:val="21"/>
        </w:rPr>
        <w:t>Pokud však například politická strana A kandiduje do zastupitelstva obce a do Senátu kandiduje koalice politických stran A + B + C, jde o různé volební strany. Politická strana A může delegovat zástupce do okrskové volební komise z titulu voleb do zastupitelstva obce a koalice může delegovat zástupce z titulu senátních voleb.</w:t>
      </w:r>
    </w:p>
    <w:p w14:paraId="45F08282"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První zasedání okrskové volební komise</w:t>
      </w:r>
    </w:p>
    <w:p w14:paraId="36CB9A75" w14:textId="77777777" w:rsidR="008333CE" w:rsidRDefault="00903BB0">
      <w:pPr>
        <w:spacing w:after="140" w:line="264" w:lineRule="auto"/>
        <w:jc w:val="both"/>
      </w:pPr>
      <w:r>
        <w:rPr>
          <w:rFonts w:ascii="Calibri" w:eastAsia="Calibri" w:hAnsi="Calibri" w:cs="Calibri"/>
          <w:color w:val="1A1A2E"/>
          <w:sz w:val="21"/>
          <w:szCs w:val="21"/>
        </w:rPr>
        <w:t>První zasedání okrskové volební komise svolá obecní úřad tak, aby se uskutečnilo nejpozději 21 dnů přede dnem voleb, tj. nejpozději 18. září 2026.</w:t>
      </w:r>
    </w:p>
    <w:p w14:paraId="3BF13D31" w14:textId="77777777" w:rsidR="008333CE" w:rsidRDefault="00903BB0">
      <w:pPr>
        <w:spacing w:after="140" w:line="264" w:lineRule="auto"/>
        <w:jc w:val="both"/>
      </w:pPr>
      <w:r>
        <w:rPr>
          <w:rFonts w:ascii="Calibri" w:eastAsia="Calibri" w:hAnsi="Calibri" w:cs="Calibri"/>
          <w:color w:val="1A1A2E"/>
          <w:sz w:val="21"/>
          <w:szCs w:val="21"/>
        </w:rPr>
        <w:t>Oznámení o svolání prvního zasedání okrskové volební komise zašle obecní úřad delegovaným zástupcům do datové schránky, případně na adresu, kterou mu sdělili jako adresu pro doručování, eventuálně na adresu evidovanou jako doručovací, nebo na adresu místa jejich trvalého pobytu. Současně se toto oznámení vyvěsí na úřední desce obecního úřadu a dnem vyvěšení se považuje za doručené.</w:t>
      </w:r>
    </w:p>
    <w:p w14:paraId="30C54D9B" w14:textId="77777777" w:rsidR="008333CE" w:rsidRDefault="00903BB0">
      <w:pPr>
        <w:spacing w:after="140" w:line="264" w:lineRule="auto"/>
        <w:jc w:val="both"/>
      </w:pPr>
      <w:r>
        <w:rPr>
          <w:rFonts w:ascii="Calibri" w:eastAsia="Calibri" w:hAnsi="Calibri" w:cs="Calibri"/>
          <w:color w:val="1A1A2E"/>
          <w:sz w:val="21"/>
          <w:szCs w:val="21"/>
        </w:rPr>
        <w:t>Na prvním zasedání skládají členové okrskové volební komise slib, obdrží průkaz člena komise a dochází k určení předsedy a místopředsedy okrskové volební komise. Obdrží také základní edukaci a organizační informace.</w:t>
      </w:r>
    </w:p>
    <w:p w14:paraId="1C3EEDC1"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Vznik a zánik členství v okrskové volební komisi</w:t>
      </w:r>
    </w:p>
    <w:p w14:paraId="3533D2AA" w14:textId="77777777" w:rsidR="008333CE" w:rsidRDefault="00903BB0">
      <w:pPr>
        <w:spacing w:after="140" w:line="264" w:lineRule="auto"/>
        <w:jc w:val="both"/>
      </w:pPr>
      <w:r>
        <w:rPr>
          <w:rFonts w:ascii="Calibri" w:eastAsia="Calibri" w:hAnsi="Calibri" w:cs="Calibri"/>
          <w:color w:val="1A1A2E"/>
          <w:sz w:val="21"/>
          <w:szCs w:val="21"/>
        </w:rPr>
        <w:t>Členství v okrskové volební komisi vzniká složením slibu v zákonem stanoveném znění. Slib skládá delegovaný zástupce tak, že se podepíše pod jeho písemné znění.</w:t>
      </w:r>
    </w:p>
    <w:p w14:paraId="20259D86" w14:textId="77777777" w:rsidR="008333CE" w:rsidRDefault="008333CE">
      <w:pPr>
        <w:spacing w:after="140"/>
      </w:pPr>
    </w:p>
    <w:p w14:paraId="5E18E862" w14:textId="77777777" w:rsidR="008333CE" w:rsidRDefault="00903BB0">
      <w:pPr>
        <w:spacing w:after="40" w:line="264" w:lineRule="auto"/>
        <w:jc w:val="both"/>
      </w:pPr>
      <w:r>
        <w:rPr>
          <w:rFonts w:ascii="Calibri" w:eastAsia="Calibri" w:hAnsi="Calibri" w:cs="Calibri"/>
          <w:color w:val="1A1A2E"/>
          <w:sz w:val="21"/>
          <w:szCs w:val="21"/>
        </w:rPr>
        <w:lastRenderedPageBreak/>
        <w:t>Členství v okrskové volební komisi zaniká:</w:t>
      </w:r>
    </w:p>
    <w:p w14:paraId="7C97D51C"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dnem ukončení činnosti okrskové volební komise,</w:t>
      </w:r>
    </w:p>
    <w:p w14:paraId="67D78762"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úmrtím,</w:t>
      </w:r>
    </w:p>
    <w:p w14:paraId="5271B050"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okamžikem, kdy předseda okrskové volební komise obdrží písemné prohlášení o vzdání se funkce člena okrskové volební komise; toto písemné prohlášení nelze vzít zpět,</w:t>
      </w:r>
    </w:p>
    <w:p w14:paraId="6E85D49C"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okamžikem, kdy předseda okrskové volební komise obdrží písemné odvolání člena okrskové volební komise tím, kdo jej delegoval nebo jmenoval, nebo</w:t>
      </w:r>
    </w:p>
    <w:p w14:paraId="1F3A65ED" w14:textId="77777777" w:rsidR="008333CE" w:rsidRDefault="00903BB0">
      <w:pPr>
        <w:pStyle w:val="Odstavecseseznamem"/>
        <w:numPr>
          <w:ilvl w:val="0"/>
          <w:numId w:val="2"/>
        </w:numPr>
        <w:spacing w:after="140" w:line="264" w:lineRule="auto"/>
        <w:jc w:val="both"/>
      </w:pPr>
      <w:r>
        <w:rPr>
          <w:rFonts w:ascii="Calibri" w:eastAsia="Calibri" w:hAnsi="Calibri" w:cs="Calibri"/>
          <w:color w:val="1A1A2E"/>
          <w:sz w:val="21"/>
          <w:szCs w:val="21"/>
        </w:rPr>
        <w:t>ve dnech voleb, nevykonává-li člen okrskové volební komise svoji funkci a jeho nepřítomnost trvá nepřetržitě déle než 2 hodiny.</w:t>
      </w:r>
    </w:p>
    <w:p w14:paraId="1E64F550"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Jak se obsazují funkce v okrskové volební komisi</w:t>
      </w:r>
    </w:p>
    <w:p w14:paraId="2223CB17" w14:textId="77777777" w:rsidR="008333CE" w:rsidRDefault="00903BB0">
      <w:pPr>
        <w:pStyle w:val="Odstavecseseznamem"/>
        <w:numPr>
          <w:ilvl w:val="0"/>
          <w:numId w:val="2"/>
        </w:numPr>
        <w:spacing w:after="40" w:line="264" w:lineRule="auto"/>
        <w:jc w:val="both"/>
      </w:pPr>
      <w:r>
        <w:rPr>
          <w:rFonts w:ascii="Calibri" w:eastAsia="Calibri" w:hAnsi="Calibri" w:cs="Calibri"/>
          <w:color w:val="1A1A2E"/>
          <w:sz w:val="21"/>
          <w:szCs w:val="21"/>
        </w:rPr>
        <w:t>zapisovatel – je jmenován starostou obce nejpozději 29. srpna 2026;</w:t>
      </w:r>
    </w:p>
    <w:p w14:paraId="523300B4" w14:textId="77777777" w:rsidR="008333CE" w:rsidRDefault="00903BB0">
      <w:pPr>
        <w:pStyle w:val="Odstavecseseznamem"/>
        <w:numPr>
          <w:ilvl w:val="0"/>
          <w:numId w:val="2"/>
        </w:numPr>
        <w:spacing w:after="140" w:line="264" w:lineRule="auto"/>
        <w:jc w:val="both"/>
      </w:pPr>
      <w:r>
        <w:rPr>
          <w:rFonts w:ascii="Calibri" w:eastAsia="Calibri" w:hAnsi="Calibri" w:cs="Calibri"/>
          <w:color w:val="1A1A2E"/>
          <w:sz w:val="21"/>
          <w:szCs w:val="21"/>
        </w:rPr>
        <w:t>předseda a místopředseda – okrsková volební komise na svém prvním zasedání určí hlasováním z přítomných členů předsedu a místopředsedu; neurčí-li je hlasováním, určí je losem. Losování řídí zapisovatel, který se do losování nezařazuje.</w:t>
      </w:r>
    </w:p>
    <w:p w14:paraId="09AEE0F2"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Kdy nastupuje náhradník člena z téže volební strany</w:t>
      </w:r>
    </w:p>
    <w:p w14:paraId="14F85871" w14:textId="77777777" w:rsidR="008333CE" w:rsidRDefault="00903BB0">
      <w:pPr>
        <w:spacing w:after="140" w:line="264" w:lineRule="auto"/>
        <w:jc w:val="both"/>
      </w:pPr>
      <w:r>
        <w:rPr>
          <w:rFonts w:ascii="Calibri" w:eastAsia="Calibri" w:hAnsi="Calibri" w:cs="Calibri"/>
          <w:color w:val="1A1A2E"/>
          <w:sz w:val="21"/>
          <w:szCs w:val="21"/>
        </w:rPr>
        <w:t>Za člena okrskové volební komise, jehož členství zaniklo, povolá předseda okrskové volební komise prostřednictvím starosty náhradníka téže volební strany; náhradník se stává členem okrskové volební komise složením slibu.</w:t>
      </w:r>
    </w:p>
    <w:p w14:paraId="1665A731" w14:textId="77777777" w:rsidR="008333CE" w:rsidRDefault="00903BB0">
      <w:pPr>
        <w:spacing w:after="140" w:line="264" w:lineRule="auto"/>
        <w:jc w:val="both"/>
      </w:pPr>
      <w:r>
        <w:rPr>
          <w:rFonts w:ascii="Calibri" w:eastAsia="Calibri" w:hAnsi="Calibri" w:cs="Calibri"/>
          <w:color w:val="1A1A2E"/>
          <w:sz w:val="21"/>
          <w:szCs w:val="21"/>
        </w:rPr>
        <w:t>Náhradník nastupuje až tehdy, pokud došlo k zániku členství člena komise z téže volební strany. Náhradnictví neslouží k zastupování člena, jehož členství trvá, po dobu jeho nepřítomnosti.</w:t>
      </w:r>
    </w:p>
    <w:p w14:paraId="54CBC8DC"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Povinné školení pro některé členy okrskové volební komise</w:t>
      </w:r>
    </w:p>
    <w:p w14:paraId="28E57365" w14:textId="77777777" w:rsidR="008333CE" w:rsidRDefault="00903BB0">
      <w:pPr>
        <w:spacing w:after="220" w:line="264" w:lineRule="auto"/>
        <w:jc w:val="both"/>
      </w:pPr>
      <w:r>
        <w:rPr>
          <w:rFonts w:ascii="Calibri" w:eastAsia="Calibri" w:hAnsi="Calibri" w:cs="Calibri"/>
          <w:color w:val="1A1A2E"/>
          <w:sz w:val="21"/>
          <w:szCs w:val="21"/>
        </w:rPr>
        <w:t>Povinnost účastnit se školení k zásadám hlasování a ke zjišťování výsledků voleb mají předseda, místopředseda a zapisovatel okrskové volební komise. Pozvánka na školení se těmto členům posílá stejným způsobem jako oznámení o konání prvního zasedání a za doručenou se považuje vyvěšením na úřední desce obecního úřadu. Neúčast na povinném školení je sankcionována krácením odměny.</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6701F545"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0588AA82" w14:textId="77777777" w:rsidR="008333CE" w:rsidRDefault="00903BB0">
            <w:pPr>
              <w:keepNext/>
            </w:pPr>
            <w:proofErr w:type="gramStart"/>
            <w:r>
              <w:rPr>
                <w:rFonts w:ascii="Calibri" w:eastAsia="Calibri" w:hAnsi="Calibri" w:cs="Calibri"/>
                <w:b/>
                <w:bCs/>
                <w:color w:val="3A8FD6"/>
                <w:sz w:val="24"/>
                <w:szCs w:val="24"/>
              </w:rPr>
              <w:t xml:space="preserve">6  </w:t>
            </w:r>
            <w:r>
              <w:rPr>
                <w:rFonts w:ascii="Calibri" w:eastAsia="Calibri" w:hAnsi="Calibri" w:cs="Calibri"/>
                <w:b/>
                <w:bCs/>
                <w:color w:val="FFFFFF"/>
                <w:sz w:val="24"/>
                <w:szCs w:val="24"/>
              </w:rPr>
              <w:t>Nároky</w:t>
            </w:r>
            <w:proofErr w:type="gramEnd"/>
            <w:r>
              <w:rPr>
                <w:rFonts w:ascii="Calibri" w:eastAsia="Calibri" w:hAnsi="Calibri" w:cs="Calibri"/>
                <w:b/>
                <w:bCs/>
                <w:color w:val="FFFFFF"/>
                <w:sz w:val="24"/>
                <w:szCs w:val="24"/>
              </w:rPr>
              <w:t xml:space="preserve"> a odměna členů okrskové volební komise</w:t>
            </w:r>
          </w:p>
        </w:tc>
      </w:tr>
    </w:tbl>
    <w:p w14:paraId="512B532C" w14:textId="77777777" w:rsidR="008333CE" w:rsidRDefault="008333CE">
      <w:pPr>
        <w:keepNext/>
        <w:spacing w:after="160"/>
      </w:pPr>
    </w:p>
    <w:p w14:paraId="0622A989"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Nároky členů okrskových volebních komisí</w:t>
      </w:r>
    </w:p>
    <w:p w14:paraId="7ACEAB7B" w14:textId="77777777" w:rsidR="008333CE" w:rsidRDefault="00903BB0">
      <w:pPr>
        <w:spacing w:after="140" w:line="264" w:lineRule="auto"/>
        <w:jc w:val="both"/>
      </w:pPr>
      <w:r>
        <w:rPr>
          <w:rFonts w:ascii="Calibri" w:eastAsia="Calibri" w:hAnsi="Calibri" w:cs="Calibri"/>
          <w:color w:val="1A1A2E"/>
          <w:sz w:val="21"/>
          <w:szCs w:val="21"/>
        </w:rPr>
        <w:t>Členství v okrskové volební komisi je jiným úkonem v obecném zájmu.</w:t>
      </w:r>
    </w:p>
    <w:p w14:paraId="65958F28" w14:textId="77777777" w:rsidR="008333CE" w:rsidRDefault="00903BB0">
      <w:pPr>
        <w:spacing w:after="140" w:line="264" w:lineRule="auto"/>
        <w:jc w:val="both"/>
      </w:pPr>
      <w:r>
        <w:rPr>
          <w:rFonts w:ascii="Calibri" w:eastAsia="Calibri" w:hAnsi="Calibri" w:cs="Calibri"/>
          <w:color w:val="1A1A2E"/>
          <w:sz w:val="21"/>
          <w:szCs w:val="21"/>
        </w:rPr>
        <w:t>Člen okrskové volební komise má nárok na zvláštní odměnu za výkon funkce. Předseda, místopředseda a zapisovatel okrskové volební komise mají nárok na vyšší zvláštní odměnu.</w:t>
      </w:r>
    </w:p>
    <w:p w14:paraId="35A1ECF0" w14:textId="77777777" w:rsidR="008333CE" w:rsidRDefault="00903BB0">
      <w:pPr>
        <w:spacing w:after="140" w:line="264" w:lineRule="auto"/>
        <w:jc w:val="both"/>
      </w:pPr>
      <w:r>
        <w:rPr>
          <w:rFonts w:ascii="Calibri" w:eastAsia="Calibri" w:hAnsi="Calibri" w:cs="Calibri"/>
          <w:color w:val="1A1A2E"/>
          <w:sz w:val="21"/>
          <w:szCs w:val="21"/>
        </w:rPr>
        <w:t>Člen okrskové volební komise, který je v pracovním nebo služebním poměru, má nárok na pracovní nebo služební volno v nezbytně nutném rozsahu k výkonu své funkce a na náhradu mzdy, platu, služebního příjmu nebo odměny ve výši průměrného výdělku od uvolňujícího zaměstnavatele.</w:t>
      </w:r>
    </w:p>
    <w:p w14:paraId="200B933F" w14:textId="77777777" w:rsidR="008333CE" w:rsidRDefault="00903BB0">
      <w:pPr>
        <w:spacing w:after="140" w:line="264" w:lineRule="auto"/>
        <w:jc w:val="both"/>
      </w:pPr>
      <w:r>
        <w:rPr>
          <w:rFonts w:ascii="Calibri" w:eastAsia="Calibri" w:hAnsi="Calibri" w:cs="Calibri"/>
          <w:color w:val="1A1A2E"/>
          <w:sz w:val="21"/>
          <w:szCs w:val="21"/>
        </w:rPr>
        <w:t>Člen okrskové volební komise, který není v pracovním nebo služebním poměru, avšak je výdělečně činný, má v případě ušlého výdělku nárok na paušální náhradu ušlého výdělku za dobu výkonu své funkce.</w:t>
      </w:r>
    </w:p>
    <w:p w14:paraId="771CAC7A" w14:textId="77777777" w:rsidR="008333CE" w:rsidRDefault="00903BB0">
      <w:pPr>
        <w:keepNext/>
        <w:pBdr>
          <w:left w:val="single" w:sz="18" w:space="6" w:color="3A8FD6"/>
        </w:pBdr>
        <w:spacing w:before="200" w:after="90"/>
        <w:ind w:left="130"/>
      </w:pPr>
      <w:r>
        <w:rPr>
          <w:rFonts w:ascii="Calibri" w:eastAsia="Calibri" w:hAnsi="Calibri" w:cs="Calibri"/>
          <w:b/>
          <w:bCs/>
          <w:color w:val="0B2545"/>
          <w:sz w:val="22"/>
          <w:szCs w:val="22"/>
        </w:rPr>
        <w:t>Odměna za výkon funkce člena okrskové volební komise</w:t>
      </w:r>
    </w:p>
    <w:p w14:paraId="2211C74C" w14:textId="77777777" w:rsidR="008333CE" w:rsidRDefault="00903BB0">
      <w:pPr>
        <w:spacing w:after="140" w:line="264" w:lineRule="auto"/>
        <w:jc w:val="both"/>
      </w:pPr>
      <w:r>
        <w:rPr>
          <w:rFonts w:ascii="Calibri" w:eastAsia="Calibri" w:hAnsi="Calibri" w:cs="Calibri"/>
          <w:color w:val="1A1A2E"/>
          <w:sz w:val="21"/>
          <w:szCs w:val="21"/>
        </w:rPr>
        <w:t>S účinností od 1. ledna 2026 došlo k výraznému navýšení odměny pro členy okrskových volebních komisí.</w:t>
      </w:r>
    </w:p>
    <w:p w14:paraId="1F177592" w14:textId="77777777" w:rsidR="008333CE" w:rsidRDefault="00903BB0">
      <w:pPr>
        <w:spacing w:after="140" w:line="264" w:lineRule="auto"/>
        <w:jc w:val="both"/>
      </w:pPr>
      <w:r>
        <w:rPr>
          <w:rFonts w:ascii="Calibri" w:eastAsia="Calibri" w:hAnsi="Calibri" w:cs="Calibri"/>
          <w:color w:val="1A1A2E"/>
          <w:sz w:val="21"/>
          <w:szCs w:val="21"/>
        </w:rPr>
        <w:t>Výše odměny je stanovena v § 5 vyhlášky č. 353/2025 Sb., o provedení zákona o správě voleb.</w:t>
      </w:r>
    </w:p>
    <w:p w14:paraId="6206160A" w14:textId="77777777" w:rsidR="008333CE" w:rsidRDefault="00903BB0">
      <w:pPr>
        <w:spacing w:after="140" w:line="264" w:lineRule="auto"/>
        <w:jc w:val="both"/>
      </w:pPr>
      <w:r>
        <w:rPr>
          <w:rFonts w:ascii="Calibri" w:eastAsia="Calibri" w:hAnsi="Calibri" w:cs="Calibri"/>
          <w:color w:val="1A1A2E"/>
          <w:sz w:val="21"/>
          <w:szCs w:val="21"/>
        </w:rPr>
        <w:lastRenderedPageBreak/>
        <w:t>Přehled částek je k dispozici na mv.gov.cz/volby v sekci určené podzimním volbám 2026.</w:t>
      </w:r>
    </w:p>
    <w:p w14:paraId="1E8859B9" w14:textId="77777777" w:rsidR="008333CE" w:rsidRDefault="008333CE">
      <w:pPr>
        <w:spacing w:after="22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638"/>
      </w:tblGrid>
      <w:tr w:rsidR="008333CE" w14:paraId="03FCF89A"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6FE6CABF" w14:textId="77777777" w:rsidR="008333CE" w:rsidRDefault="00903BB0">
            <w:pPr>
              <w:keepNext/>
            </w:pPr>
            <w:proofErr w:type="gramStart"/>
            <w:r>
              <w:rPr>
                <w:rFonts w:ascii="Calibri" w:eastAsia="Calibri" w:hAnsi="Calibri" w:cs="Calibri"/>
                <w:b/>
                <w:bCs/>
                <w:color w:val="3A8FD6"/>
                <w:sz w:val="24"/>
                <w:szCs w:val="24"/>
              </w:rPr>
              <w:t xml:space="preserve">7  </w:t>
            </w:r>
            <w:r>
              <w:rPr>
                <w:rFonts w:ascii="Calibri" w:eastAsia="Calibri" w:hAnsi="Calibri" w:cs="Calibri"/>
                <w:b/>
                <w:bCs/>
                <w:color w:val="FFFFFF"/>
                <w:sz w:val="24"/>
                <w:szCs w:val="24"/>
              </w:rPr>
              <w:t>Přehled</w:t>
            </w:r>
            <w:proofErr w:type="gramEnd"/>
            <w:r>
              <w:rPr>
                <w:rFonts w:ascii="Calibri" w:eastAsia="Calibri" w:hAnsi="Calibri" w:cs="Calibri"/>
                <w:b/>
                <w:bCs/>
                <w:color w:val="FFFFFF"/>
                <w:sz w:val="24"/>
                <w:szCs w:val="24"/>
              </w:rPr>
              <w:t xml:space="preserve"> hlavních lhůt</w:t>
            </w:r>
          </w:p>
        </w:tc>
      </w:tr>
    </w:tbl>
    <w:p w14:paraId="1AD9DF20" w14:textId="77777777" w:rsidR="008333CE" w:rsidRDefault="008333CE">
      <w:pPr>
        <w:keepNext/>
        <w:spacing w:after="16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800"/>
        <w:gridCol w:w="6838"/>
      </w:tblGrid>
      <w:tr w:rsidR="008333CE" w14:paraId="3BCDB7E6" w14:textId="77777777">
        <w:tblPrEx>
          <w:tblCellMar>
            <w:top w:w="0" w:type="dxa"/>
            <w:bottom w:w="0" w:type="dxa"/>
          </w:tblCellMar>
        </w:tblPrEx>
        <w:trPr>
          <w:tblHeader/>
        </w:trPr>
        <w:tc>
          <w:tcPr>
            <w:tcW w:w="2800" w:type="dxa"/>
            <w:shd w:val="clear" w:color="auto" w:fill="0B2545"/>
            <w:tcMar>
              <w:top w:w="70" w:type="dxa"/>
              <w:left w:w="130" w:type="dxa"/>
              <w:bottom w:w="70" w:type="dxa"/>
              <w:right w:w="130" w:type="dxa"/>
            </w:tcMar>
          </w:tcPr>
          <w:p w14:paraId="3351846D" w14:textId="77777777" w:rsidR="008333CE" w:rsidRDefault="00903BB0">
            <w:r>
              <w:rPr>
                <w:rFonts w:ascii="Calibri" w:eastAsia="Calibri" w:hAnsi="Calibri" w:cs="Calibri"/>
                <w:b/>
                <w:bCs/>
                <w:color w:val="FFFFFF"/>
                <w:sz w:val="18"/>
                <w:szCs w:val="18"/>
              </w:rPr>
              <w:t>Termín</w:t>
            </w:r>
          </w:p>
        </w:tc>
        <w:tc>
          <w:tcPr>
            <w:tcW w:w="6838" w:type="dxa"/>
            <w:shd w:val="clear" w:color="auto" w:fill="0B2545"/>
            <w:tcMar>
              <w:top w:w="70" w:type="dxa"/>
              <w:left w:w="130" w:type="dxa"/>
              <w:bottom w:w="70" w:type="dxa"/>
              <w:right w:w="130" w:type="dxa"/>
            </w:tcMar>
          </w:tcPr>
          <w:p w14:paraId="59520D1B" w14:textId="77777777" w:rsidR="008333CE" w:rsidRDefault="00903BB0">
            <w:r>
              <w:rPr>
                <w:rFonts w:ascii="Calibri" w:eastAsia="Calibri" w:hAnsi="Calibri" w:cs="Calibri"/>
                <w:b/>
                <w:bCs/>
                <w:color w:val="FFFFFF"/>
                <w:sz w:val="18"/>
                <w:szCs w:val="18"/>
              </w:rPr>
              <w:t>Co se děje</w:t>
            </w:r>
          </w:p>
        </w:tc>
      </w:tr>
      <w:tr w:rsidR="008333CE" w14:paraId="076A992E" w14:textId="77777777">
        <w:tblPrEx>
          <w:tblCellMar>
            <w:top w:w="0" w:type="dxa"/>
            <w:bottom w:w="0" w:type="dxa"/>
          </w:tblCellMar>
        </w:tblPrEx>
        <w:tc>
          <w:tcPr>
            <w:tcW w:w="2800" w:type="dxa"/>
            <w:shd w:val="clear" w:color="auto" w:fill="FFFFFF"/>
            <w:tcMar>
              <w:top w:w="90" w:type="dxa"/>
              <w:left w:w="130" w:type="dxa"/>
              <w:bottom w:w="90" w:type="dxa"/>
              <w:right w:w="130" w:type="dxa"/>
            </w:tcMar>
            <w:vAlign w:val="center"/>
          </w:tcPr>
          <w:p w14:paraId="5E14CC64" w14:textId="77777777" w:rsidR="008333CE" w:rsidRDefault="00903BB0">
            <w:r>
              <w:rPr>
                <w:rFonts w:ascii="Calibri" w:eastAsia="Calibri" w:hAnsi="Calibri" w:cs="Calibri"/>
                <w:b/>
                <w:bCs/>
                <w:color w:val="0B2545"/>
                <w:sz w:val="19"/>
                <w:szCs w:val="19"/>
              </w:rPr>
              <w:t>nejpozději 9. 9. 2026 do 16:00</w:t>
            </w:r>
          </w:p>
        </w:tc>
        <w:tc>
          <w:tcPr>
            <w:tcW w:w="6838" w:type="dxa"/>
            <w:shd w:val="clear" w:color="auto" w:fill="FFFFFF"/>
            <w:tcMar>
              <w:top w:w="90" w:type="dxa"/>
              <w:left w:w="130" w:type="dxa"/>
              <w:bottom w:w="90" w:type="dxa"/>
              <w:right w:w="130" w:type="dxa"/>
            </w:tcMar>
            <w:vAlign w:val="center"/>
          </w:tcPr>
          <w:p w14:paraId="5EF2105D" w14:textId="77777777" w:rsidR="008333CE" w:rsidRDefault="00903BB0">
            <w:pPr>
              <w:jc w:val="both"/>
            </w:pPr>
            <w:r>
              <w:rPr>
                <w:rFonts w:ascii="Calibri" w:eastAsia="Calibri" w:hAnsi="Calibri" w:cs="Calibri"/>
                <w:color w:val="1A1A2E"/>
                <w:sz w:val="19"/>
                <w:szCs w:val="19"/>
              </w:rPr>
              <w:t>Zaregistrované volební strany delegují členy a náhradníky do okrskových volebních komisí – v této lhůtě musí být delegace doručena na obecní úřad.</w:t>
            </w:r>
          </w:p>
        </w:tc>
      </w:tr>
      <w:tr w:rsidR="008333CE" w14:paraId="4E5D5A82" w14:textId="77777777">
        <w:tblPrEx>
          <w:tblCellMar>
            <w:top w:w="0" w:type="dxa"/>
            <w:bottom w:w="0" w:type="dxa"/>
          </w:tblCellMar>
        </w:tblPrEx>
        <w:tc>
          <w:tcPr>
            <w:tcW w:w="2800" w:type="dxa"/>
            <w:shd w:val="clear" w:color="auto" w:fill="F0F5FA"/>
            <w:tcMar>
              <w:top w:w="90" w:type="dxa"/>
              <w:left w:w="130" w:type="dxa"/>
              <w:bottom w:w="90" w:type="dxa"/>
              <w:right w:w="130" w:type="dxa"/>
            </w:tcMar>
            <w:vAlign w:val="center"/>
          </w:tcPr>
          <w:p w14:paraId="1F832193" w14:textId="77777777" w:rsidR="008333CE" w:rsidRDefault="00903BB0">
            <w:r>
              <w:rPr>
                <w:rFonts w:ascii="Calibri" w:eastAsia="Calibri" w:hAnsi="Calibri" w:cs="Calibri"/>
                <w:b/>
                <w:bCs/>
                <w:color w:val="0B2545"/>
                <w:sz w:val="19"/>
                <w:szCs w:val="19"/>
              </w:rPr>
              <w:t>nejpozději 18. 9. 2026</w:t>
            </w:r>
          </w:p>
        </w:tc>
        <w:tc>
          <w:tcPr>
            <w:tcW w:w="6838" w:type="dxa"/>
            <w:shd w:val="clear" w:color="auto" w:fill="F0F5FA"/>
            <w:tcMar>
              <w:top w:w="90" w:type="dxa"/>
              <w:left w:w="130" w:type="dxa"/>
              <w:bottom w:w="90" w:type="dxa"/>
              <w:right w:w="130" w:type="dxa"/>
            </w:tcMar>
            <w:vAlign w:val="center"/>
          </w:tcPr>
          <w:p w14:paraId="04ABD029" w14:textId="77777777" w:rsidR="008333CE" w:rsidRDefault="00903BB0">
            <w:pPr>
              <w:jc w:val="both"/>
            </w:pPr>
            <w:r>
              <w:rPr>
                <w:rFonts w:ascii="Calibri" w:eastAsia="Calibri" w:hAnsi="Calibri" w:cs="Calibri"/>
                <w:color w:val="1A1A2E"/>
                <w:sz w:val="19"/>
                <w:szCs w:val="19"/>
              </w:rPr>
              <w:t>Konání prvního zasedání okrskové volební komise; pozvánka je delegovaným zástupcům zasílána.</w:t>
            </w:r>
          </w:p>
        </w:tc>
      </w:tr>
      <w:tr w:rsidR="008333CE" w14:paraId="6FB187F1" w14:textId="77777777">
        <w:tblPrEx>
          <w:tblCellMar>
            <w:top w:w="0" w:type="dxa"/>
            <w:bottom w:w="0" w:type="dxa"/>
          </w:tblCellMar>
        </w:tblPrEx>
        <w:tc>
          <w:tcPr>
            <w:tcW w:w="2800" w:type="dxa"/>
            <w:shd w:val="clear" w:color="auto" w:fill="FFFFFF"/>
            <w:tcMar>
              <w:top w:w="90" w:type="dxa"/>
              <w:left w:w="130" w:type="dxa"/>
              <w:bottom w:w="90" w:type="dxa"/>
              <w:right w:w="130" w:type="dxa"/>
            </w:tcMar>
            <w:vAlign w:val="center"/>
          </w:tcPr>
          <w:p w14:paraId="6E660E1B" w14:textId="77777777" w:rsidR="008333CE" w:rsidRDefault="00903BB0">
            <w:r>
              <w:rPr>
                <w:rFonts w:ascii="Calibri" w:eastAsia="Calibri" w:hAnsi="Calibri" w:cs="Calibri"/>
                <w:b/>
                <w:bCs/>
                <w:color w:val="0B2545"/>
                <w:sz w:val="19"/>
                <w:szCs w:val="19"/>
              </w:rPr>
              <w:t>9. a 10. 10. 2026</w:t>
            </w:r>
          </w:p>
        </w:tc>
        <w:tc>
          <w:tcPr>
            <w:tcW w:w="6838" w:type="dxa"/>
            <w:shd w:val="clear" w:color="auto" w:fill="FFFFFF"/>
            <w:tcMar>
              <w:top w:w="90" w:type="dxa"/>
              <w:left w:w="130" w:type="dxa"/>
              <w:bottom w:w="90" w:type="dxa"/>
              <w:right w:w="130" w:type="dxa"/>
            </w:tcMar>
            <w:vAlign w:val="center"/>
          </w:tcPr>
          <w:p w14:paraId="5C381CB1" w14:textId="77777777" w:rsidR="008333CE" w:rsidRDefault="00903BB0">
            <w:pPr>
              <w:jc w:val="both"/>
            </w:pPr>
            <w:r>
              <w:rPr>
                <w:rFonts w:ascii="Calibri" w:eastAsia="Calibri" w:hAnsi="Calibri" w:cs="Calibri"/>
                <w:color w:val="1A1A2E"/>
                <w:sz w:val="19"/>
                <w:szCs w:val="19"/>
              </w:rPr>
              <w:t>Dny voleb do zastupitelstva obce a I. kolo voleb do Senátu.</w:t>
            </w:r>
          </w:p>
        </w:tc>
      </w:tr>
      <w:tr w:rsidR="008333CE" w14:paraId="33214CB1" w14:textId="77777777">
        <w:tblPrEx>
          <w:tblCellMar>
            <w:top w:w="0" w:type="dxa"/>
            <w:bottom w:w="0" w:type="dxa"/>
          </w:tblCellMar>
        </w:tblPrEx>
        <w:tc>
          <w:tcPr>
            <w:tcW w:w="2800" w:type="dxa"/>
            <w:shd w:val="clear" w:color="auto" w:fill="F0F5FA"/>
            <w:tcMar>
              <w:top w:w="90" w:type="dxa"/>
              <w:left w:w="130" w:type="dxa"/>
              <w:bottom w:w="90" w:type="dxa"/>
              <w:right w:w="130" w:type="dxa"/>
            </w:tcMar>
            <w:vAlign w:val="center"/>
          </w:tcPr>
          <w:p w14:paraId="08B919FF" w14:textId="77777777" w:rsidR="008333CE" w:rsidRDefault="00903BB0">
            <w:r>
              <w:rPr>
                <w:rFonts w:ascii="Calibri" w:eastAsia="Calibri" w:hAnsi="Calibri" w:cs="Calibri"/>
                <w:b/>
                <w:bCs/>
                <w:color w:val="0B2545"/>
                <w:sz w:val="19"/>
                <w:szCs w:val="19"/>
              </w:rPr>
              <w:t>16. a 17. 10. 2026</w:t>
            </w:r>
          </w:p>
        </w:tc>
        <w:tc>
          <w:tcPr>
            <w:tcW w:w="6838" w:type="dxa"/>
            <w:shd w:val="clear" w:color="auto" w:fill="F0F5FA"/>
            <w:tcMar>
              <w:top w:w="90" w:type="dxa"/>
              <w:left w:w="130" w:type="dxa"/>
              <w:bottom w:w="90" w:type="dxa"/>
              <w:right w:w="130" w:type="dxa"/>
            </w:tcMar>
            <w:vAlign w:val="center"/>
          </w:tcPr>
          <w:p w14:paraId="4026FF6A" w14:textId="77777777" w:rsidR="008333CE" w:rsidRDefault="00903BB0">
            <w:pPr>
              <w:jc w:val="both"/>
            </w:pPr>
            <w:r>
              <w:rPr>
                <w:rFonts w:ascii="Calibri" w:eastAsia="Calibri" w:hAnsi="Calibri" w:cs="Calibri"/>
                <w:color w:val="1A1A2E"/>
                <w:sz w:val="19"/>
                <w:szCs w:val="19"/>
              </w:rPr>
              <w:t>II. kolo voleb do Senátu.</w:t>
            </w:r>
          </w:p>
        </w:tc>
      </w:tr>
    </w:tbl>
    <w:p w14:paraId="1F87EB35" w14:textId="77777777" w:rsidR="008333CE" w:rsidRDefault="008333CE">
      <w:pPr>
        <w:spacing w:after="260"/>
      </w:pPr>
    </w:p>
    <w:p w14:paraId="3C571FFA" w14:textId="77777777" w:rsidR="008333CE" w:rsidRDefault="00903BB0">
      <w:pPr>
        <w:pBdr>
          <w:top w:val="single" w:sz="8" w:space="6" w:color="D6E8F7"/>
        </w:pBdr>
      </w:pPr>
      <w:r>
        <w:rPr>
          <w:rFonts w:ascii="Calibri" w:eastAsia="Calibri" w:hAnsi="Calibri" w:cs="Calibri"/>
          <w:b/>
          <w:bCs/>
          <w:color w:val="13497B"/>
          <w:sz w:val="18"/>
          <w:szCs w:val="18"/>
        </w:rPr>
        <w:t xml:space="preserve">Informaci zpracoval: </w:t>
      </w:r>
      <w:r>
        <w:rPr>
          <w:rFonts w:ascii="Calibri" w:eastAsia="Calibri" w:hAnsi="Calibri" w:cs="Calibri"/>
          <w:color w:val="5A6D80"/>
          <w:sz w:val="18"/>
          <w:szCs w:val="18"/>
        </w:rPr>
        <w:t>odbor voleb Ministerstva vnitra ČR.</w:t>
      </w:r>
    </w:p>
    <w:sectPr w:rsidR="008333CE">
      <w:headerReference w:type="default" r:id="rId7"/>
      <w:footerReference w:type="default" r:id="rId8"/>
      <w:pgSz w:w="11906" w:h="16838"/>
      <w:pgMar w:top="1440" w:right="1134" w:bottom="1134" w:left="1134" w:header="62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F024" w14:textId="77777777" w:rsidR="00903BB0" w:rsidRDefault="00903BB0">
      <w:r>
        <w:separator/>
      </w:r>
    </w:p>
  </w:endnote>
  <w:endnote w:type="continuationSeparator" w:id="0">
    <w:p w14:paraId="2E87D4B3" w14:textId="77777777" w:rsidR="00903BB0" w:rsidRDefault="0090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6A892" w14:textId="77777777" w:rsidR="008333CE" w:rsidRDefault="008333CE">
    <w:pPr>
      <w:pBdr>
        <w:top w:val="single" w:sz="12" w:space="4" w:color="3A8FD6"/>
      </w:pBdr>
      <w:spacing w:after="40"/>
    </w:pPr>
  </w:p>
  <w:p w14:paraId="115DBAF0" w14:textId="77777777" w:rsidR="008333CE" w:rsidRDefault="00903BB0">
    <w:pPr>
      <w:tabs>
        <w:tab w:val="right" w:pos="9638"/>
      </w:tabs>
    </w:pPr>
    <w:r>
      <w:rPr>
        <w:rFonts w:ascii="Calibri" w:eastAsia="Calibri" w:hAnsi="Calibri" w:cs="Calibri"/>
        <w:color w:val="5A6D80"/>
        <w:sz w:val="16"/>
        <w:szCs w:val="16"/>
      </w:rPr>
      <w:t>Informace k delegaci do okrskových volebních komisí · volby 2026</w:t>
    </w:r>
    <w:r>
      <w:rPr>
        <w:rFonts w:ascii="Calibri" w:eastAsia="Calibri" w:hAnsi="Calibri" w:cs="Calibri"/>
      </w:rPr>
      <w:tab/>
    </w:r>
    <w:r>
      <w:rPr>
        <w:rFonts w:ascii="Calibri" w:eastAsia="Calibri" w:hAnsi="Calibri" w:cs="Calibri"/>
        <w:color w:val="5A6D80"/>
        <w:sz w:val="16"/>
        <w:szCs w:val="16"/>
      </w:rPr>
      <w:t xml:space="preserve">strana </w:t>
    </w:r>
    <w:r>
      <w:rPr>
        <w:rFonts w:ascii="Calibri" w:eastAsia="Calibri" w:hAnsi="Calibri" w:cs="Calibri"/>
        <w:b/>
        <w:bCs/>
        <w:color w:val="5A6D80"/>
        <w:sz w:val="16"/>
        <w:szCs w:val="16"/>
      </w:rPr>
      <w:fldChar w:fldCharType="begin"/>
    </w:r>
    <w:r>
      <w:rPr>
        <w:rFonts w:ascii="Calibri" w:eastAsia="Calibri" w:hAnsi="Calibri" w:cs="Calibri"/>
        <w:b/>
        <w:bCs/>
        <w:color w:val="5A6D80"/>
        <w:sz w:val="16"/>
        <w:szCs w:val="16"/>
      </w:rPr>
      <w:instrText>PAGE</w:instrText>
    </w:r>
    <w:r>
      <w:rPr>
        <w:rFonts w:ascii="Calibri" w:eastAsia="Calibri" w:hAnsi="Calibri" w:cs="Calibri"/>
        <w:b/>
        <w:bCs/>
        <w:color w:val="5A6D80"/>
        <w:sz w:val="16"/>
        <w:szCs w:val="16"/>
      </w:rPr>
      <w:fldChar w:fldCharType="separate"/>
    </w:r>
    <w:r>
      <w:rPr>
        <w:rFonts w:ascii="Calibri" w:eastAsia="Calibri" w:hAnsi="Calibri" w:cs="Calibri"/>
        <w:b/>
        <w:bCs/>
        <w:noProof/>
        <w:color w:val="5A6D80"/>
        <w:sz w:val="16"/>
        <w:szCs w:val="16"/>
      </w:rPr>
      <w:t>1</w:t>
    </w:r>
    <w:r>
      <w:rPr>
        <w:rFonts w:ascii="Calibri" w:eastAsia="Calibri" w:hAnsi="Calibri" w:cs="Calibri"/>
        <w:b/>
        <w:bCs/>
        <w:color w:val="5A6D80"/>
        <w:sz w:val="16"/>
        <w:szCs w:val="16"/>
      </w:rPr>
      <w:fldChar w:fldCharType="end"/>
    </w:r>
    <w:r>
      <w:rPr>
        <w:rFonts w:ascii="Calibri" w:eastAsia="Calibri" w:hAnsi="Calibri" w:cs="Calibri"/>
        <w:color w:val="5A6D80"/>
        <w:sz w:val="16"/>
        <w:szCs w:val="16"/>
      </w:rPr>
      <w:t xml:space="preserve"> / </w:t>
    </w:r>
    <w:r>
      <w:rPr>
        <w:rFonts w:ascii="Calibri" w:eastAsia="Calibri" w:hAnsi="Calibri" w:cs="Calibri"/>
        <w:color w:val="5A6D80"/>
        <w:sz w:val="16"/>
        <w:szCs w:val="16"/>
      </w:rPr>
      <w:fldChar w:fldCharType="begin"/>
    </w:r>
    <w:r>
      <w:rPr>
        <w:rFonts w:ascii="Calibri" w:eastAsia="Calibri" w:hAnsi="Calibri" w:cs="Calibri"/>
        <w:color w:val="5A6D80"/>
        <w:sz w:val="16"/>
        <w:szCs w:val="16"/>
      </w:rPr>
      <w:instrText>NUMPAGES</w:instrText>
    </w:r>
    <w:r>
      <w:rPr>
        <w:rFonts w:ascii="Calibri" w:eastAsia="Calibri" w:hAnsi="Calibri" w:cs="Calibri"/>
        <w:color w:val="5A6D80"/>
        <w:sz w:val="16"/>
        <w:szCs w:val="16"/>
      </w:rPr>
      <w:fldChar w:fldCharType="separate"/>
    </w:r>
    <w:r>
      <w:rPr>
        <w:rFonts w:ascii="Calibri" w:eastAsia="Calibri" w:hAnsi="Calibri" w:cs="Calibri"/>
        <w:noProof/>
        <w:color w:val="5A6D80"/>
        <w:sz w:val="16"/>
        <w:szCs w:val="16"/>
      </w:rPr>
      <w:t>2</w:t>
    </w:r>
    <w:r>
      <w:rPr>
        <w:rFonts w:ascii="Calibri" w:eastAsia="Calibri" w:hAnsi="Calibri" w:cs="Calibri"/>
        <w:color w:val="5A6D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E7A7A" w14:textId="77777777" w:rsidR="00903BB0" w:rsidRDefault="00903BB0">
      <w:r>
        <w:separator/>
      </w:r>
    </w:p>
  </w:footnote>
  <w:footnote w:type="continuationSeparator" w:id="0">
    <w:p w14:paraId="05A18139" w14:textId="77777777" w:rsidR="00903BB0" w:rsidRDefault="00903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2A96" w14:textId="77777777" w:rsidR="008333CE" w:rsidRDefault="008333CE">
    <w:pPr>
      <w:pBdr>
        <w:bottom w:val="single" w:sz="12" w:space="2" w:color="3A8FD6"/>
      </w:pBdr>
      <w:spacing w:before="40" w:after="6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8738"/>
      <w:gridCol w:w="900"/>
    </w:tblGrid>
    <w:tr w:rsidR="008333CE" w14:paraId="2DB942C4" w14:textId="77777777">
      <w:tblPrEx>
        <w:tblCellMar>
          <w:top w:w="0" w:type="dxa"/>
          <w:bottom w:w="0" w:type="dxa"/>
        </w:tblCellMar>
      </w:tblPrEx>
      <w:tc>
        <w:tcPr>
          <w:tcW w:w="8738" w:type="dxa"/>
          <w:tcMar>
            <w:top w:w="0" w:type="dxa"/>
            <w:left w:w="0" w:type="dxa"/>
            <w:bottom w:w="0" w:type="dxa"/>
            <w:right w:w="0" w:type="dxa"/>
          </w:tcMar>
          <w:vAlign w:val="center"/>
        </w:tcPr>
        <w:p w14:paraId="4D70AAC9" w14:textId="77777777" w:rsidR="008333CE" w:rsidRDefault="00903BB0">
          <w:pPr>
            <w:spacing w:before="40"/>
          </w:pPr>
          <w:r>
            <w:rPr>
              <w:rFonts w:ascii="Calibri" w:eastAsia="Calibri" w:hAnsi="Calibri" w:cs="Calibri"/>
              <w:caps/>
              <w:color w:val="5A6D80"/>
              <w:spacing w:val="14"/>
              <w:sz w:val="16"/>
              <w:szCs w:val="16"/>
            </w:rPr>
            <w:t>Odbor voleb · Ministerstvo vnitra ČR — delegace do okrskových volebních komisí 2026</w:t>
          </w:r>
        </w:p>
      </w:tc>
      <w:tc>
        <w:tcPr>
          <w:tcW w:w="900" w:type="dxa"/>
          <w:tcMar>
            <w:top w:w="0" w:type="dxa"/>
            <w:left w:w="0" w:type="dxa"/>
            <w:bottom w:w="0" w:type="dxa"/>
            <w:right w:w="0" w:type="dxa"/>
          </w:tcMar>
        </w:tcPr>
        <w:p w14:paraId="7654C93E" w14:textId="77777777" w:rsidR="008333CE" w:rsidRDefault="00903BB0">
          <w:pPr>
            <w:jc w:val="right"/>
          </w:pPr>
          <w:r>
            <w:rPr>
              <w:noProof/>
            </w:rPr>
            <w:drawing>
              <wp:inline distT="0" distB="0" distL="0" distR="0" wp14:anchorId="3B1B9C81" wp14:editId="2D4FC247">
                <wp:extent cx="228600" cy="4572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28600" cy="457200"/>
                        </a:xfrm>
                        <a:prstGeom prst="rect">
                          <a:avLst/>
                        </a:prstGeom>
                      </pic:spPr>
                    </pic:pic>
                  </a:graphicData>
                </a:graphic>
              </wp:inline>
            </w:drawing>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E53DA"/>
    <w:multiLevelType w:val="hybridMultilevel"/>
    <w:tmpl w:val="3C6A3064"/>
    <w:lvl w:ilvl="0" w:tplc="FB3E1FA8">
      <w:start w:val="1"/>
      <w:numFmt w:val="bullet"/>
      <w:lvlText w:val="•"/>
      <w:lvlJc w:val="left"/>
      <w:pPr>
        <w:ind w:left="360" w:hanging="220"/>
      </w:pPr>
    </w:lvl>
    <w:lvl w:ilvl="1" w:tplc="D46013E2">
      <w:numFmt w:val="decimal"/>
      <w:lvlText w:val=""/>
      <w:lvlJc w:val="left"/>
    </w:lvl>
    <w:lvl w:ilvl="2" w:tplc="49943B6A">
      <w:numFmt w:val="decimal"/>
      <w:lvlText w:val=""/>
      <w:lvlJc w:val="left"/>
    </w:lvl>
    <w:lvl w:ilvl="3" w:tplc="B366F07E">
      <w:numFmt w:val="decimal"/>
      <w:lvlText w:val=""/>
      <w:lvlJc w:val="left"/>
    </w:lvl>
    <w:lvl w:ilvl="4" w:tplc="CF6C04FE">
      <w:numFmt w:val="decimal"/>
      <w:lvlText w:val=""/>
      <w:lvlJc w:val="left"/>
    </w:lvl>
    <w:lvl w:ilvl="5" w:tplc="EC3EA40C">
      <w:numFmt w:val="decimal"/>
      <w:lvlText w:val=""/>
      <w:lvlJc w:val="left"/>
    </w:lvl>
    <w:lvl w:ilvl="6" w:tplc="DA36DBF8">
      <w:numFmt w:val="decimal"/>
      <w:lvlText w:val=""/>
      <w:lvlJc w:val="left"/>
    </w:lvl>
    <w:lvl w:ilvl="7" w:tplc="721624F6">
      <w:numFmt w:val="decimal"/>
      <w:lvlText w:val=""/>
      <w:lvlJc w:val="left"/>
    </w:lvl>
    <w:lvl w:ilvl="8" w:tplc="4E76983C">
      <w:numFmt w:val="decimal"/>
      <w:lvlText w:val=""/>
      <w:lvlJc w:val="left"/>
    </w:lvl>
  </w:abstractNum>
  <w:abstractNum w:abstractNumId="1" w15:restartNumberingAfterBreak="0">
    <w:nsid w:val="2ED55499"/>
    <w:multiLevelType w:val="hybridMultilevel"/>
    <w:tmpl w:val="743A3114"/>
    <w:lvl w:ilvl="0" w:tplc="451E2298">
      <w:start w:val="1"/>
      <w:numFmt w:val="bullet"/>
      <w:lvlText w:val="●"/>
      <w:lvlJc w:val="left"/>
      <w:pPr>
        <w:ind w:left="720" w:hanging="360"/>
      </w:pPr>
    </w:lvl>
    <w:lvl w:ilvl="1" w:tplc="74289946">
      <w:start w:val="1"/>
      <w:numFmt w:val="bullet"/>
      <w:lvlText w:val="○"/>
      <w:lvlJc w:val="left"/>
      <w:pPr>
        <w:ind w:left="1440" w:hanging="360"/>
      </w:pPr>
    </w:lvl>
    <w:lvl w:ilvl="2" w:tplc="960255F4">
      <w:start w:val="1"/>
      <w:numFmt w:val="bullet"/>
      <w:lvlText w:val="■"/>
      <w:lvlJc w:val="left"/>
      <w:pPr>
        <w:ind w:left="2160" w:hanging="360"/>
      </w:pPr>
    </w:lvl>
    <w:lvl w:ilvl="3" w:tplc="07D0304E">
      <w:start w:val="1"/>
      <w:numFmt w:val="bullet"/>
      <w:lvlText w:val="●"/>
      <w:lvlJc w:val="left"/>
      <w:pPr>
        <w:ind w:left="2880" w:hanging="360"/>
      </w:pPr>
    </w:lvl>
    <w:lvl w:ilvl="4" w:tplc="7EDADA04">
      <w:start w:val="1"/>
      <w:numFmt w:val="bullet"/>
      <w:lvlText w:val="○"/>
      <w:lvlJc w:val="left"/>
      <w:pPr>
        <w:ind w:left="3600" w:hanging="360"/>
      </w:pPr>
    </w:lvl>
    <w:lvl w:ilvl="5" w:tplc="7FFC67FE">
      <w:start w:val="1"/>
      <w:numFmt w:val="bullet"/>
      <w:lvlText w:val="■"/>
      <w:lvlJc w:val="left"/>
      <w:pPr>
        <w:ind w:left="4320" w:hanging="360"/>
      </w:pPr>
    </w:lvl>
    <w:lvl w:ilvl="6" w:tplc="E22AE954">
      <w:start w:val="1"/>
      <w:numFmt w:val="bullet"/>
      <w:lvlText w:val="●"/>
      <w:lvlJc w:val="left"/>
      <w:pPr>
        <w:ind w:left="5040" w:hanging="360"/>
      </w:pPr>
    </w:lvl>
    <w:lvl w:ilvl="7" w:tplc="EFAAD6CE">
      <w:start w:val="1"/>
      <w:numFmt w:val="bullet"/>
      <w:lvlText w:val="●"/>
      <w:lvlJc w:val="left"/>
      <w:pPr>
        <w:ind w:left="5760" w:hanging="360"/>
      </w:pPr>
    </w:lvl>
    <w:lvl w:ilvl="8" w:tplc="5A70D6C8">
      <w:start w:val="1"/>
      <w:numFmt w:val="bullet"/>
      <w:lvlText w:val="●"/>
      <w:lvlJc w:val="left"/>
      <w:pPr>
        <w:ind w:left="6480" w:hanging="360"/>
      </w:pPr>
    </w:lvl>
  </w:abstractNum>
  <w:num w:numId="1" w16cid:durableId="1664511370">
    <w:abstractNumId w:val="1"/>
    <w:lvlOverride w:ilvl="0">
      <w:startOverride w:val="1"/>
    </w:lvlOverride>
  </w:num>
  <w:num w:numId="2" w16cid:durableId="6970480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3CE"/>
    <w:rsid w:val="00651634"/>
    <w:rsid w:val="008333CE"/>
    <w:rsid w:val="00903B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F4FD9"/>
  <w15:docId w15:val="{570BACB9-1F3A-4504-A17C-0721077D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uiPriority w:val="9"/>
    <w:qFormat/>
    <w:pPr>
      <w:outlineLvl w:val="0"/>
    </w:pPr>
    <w:rPr>
      <w:color w:val="2E74B5"/>
      <w:sz w:val="32"/>
      <w:szCs w:val="32"/>
    </w:rPr>
  </w:style>
  <w:style w:type="paragraph" w:styleId="Nadpis2">
    <w:name w:val="heading 2"/>
    <w:uiPriority w:val="9"/>
    <w:semiHidden/>
    <w:unhideWhenUsed/>
    <w:qFormat/>
    <w:pPr>
      <w:outlineLvl w:val="1"/>
    </w:pPr>
    <w:rPr>
      <w:color w:val="2E74B5"/>
      <w:sz w:val="26"/>
      <w:szCs w:val="26"/>
    </w:rPr>
  </w:style>
  <w:style w:type="paragraph" w:styleId="Nadpis3">
    <w:name w:val="heading 3"/>
    <w:uiPriority w:val="9"/>
    <w:semiHidden/>
    <w:unhideWhenUsed/>
    <w:qFormat/>
    <w:pPr>
      <w:outlineLvl w:val="2"/>
    </w:pPr>
    <w:rPr>
      <w:color w:val="1F4D78"/>
      <w:sz w:val="24"/>
      <w:szCs w:val="24"/>
    </w:rPr>
  </w:style>
  <w:style w:type="paragraph" w:styleId="Nadpis4">
    <w:name w:val="heading 4"/>
    <w:uiPriority w:val="9"/>
    <w:semiHidden/>
    <w:unhideWhenUsed/>
    <w:qFormat/>
    <w:pPr>
      <w:outlineLvl w:val="3"/>
    </w:pPr>
    <w:rPr>
      <w:i/>
      <w:iCs/>
      <w:color w:val="2E74B5"/>
    </w:rPr>
  </w:style>
  <w:style w:type="paragraph" w:styleId="Nadpis5">
    <w:name w:val="heading 5"/>
    <w:uiPriority w:val="9"/>
    <w:semiHidden/>
    <w:unhideWhenUsed/>
    <w:qFormat/>
    <w:pPr>
      <w:outlineLvl w:val="4"/>
    </w:pPr>
    <w:rPr>
      <w:color w:val="2E74B5"/>
    </w:rPr>
  </w:style>
  <w:style w:type="paragraph" w:styleId="Nadpis6">
    <w:name w:val="heading 6"/>
    <w:uiPriority w:val="9"/>
    <w:semiHidden/>
    <w:unhideWhenUsed/>
    <w:qFormat/>
    <w:pPr>
      <w:outlineLvl w:val="5"/>
    </w:pPr>
    <w:rPr>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uiPriority w:val="10"/>
    <w:qFormat/>
    <w:rPr>
      <w:sz w:val="56"/>
      <w:szCs w:val="56"/>
    </w:rPr>
  </w:style>
  <w:style w:type="paragraph" w:customStyle="1" w:styleId="Siln1">
    <w:name w:val="Silné1"/>
    <w:qFormat/>
    <w:rPr>
      <w:b/>
      <w:bCs/>
    </w:rPr>
  </w:style>
  <w:style w:type="paragraph" w:styleId="Odstavecseseznamem">
    <w:name w:val="List Paragraph"/>
    <w:qFormat/>
  </w:style>
  <w:style w:type="character" w:styleId="Hypertextovodkaz">
    <w:name w:val="Hyperlink"/>
    <w:uiPriority w:val="99"/>
    <w:unhideWhenUsed/>
    <w:rPr>
      <w:color w:val="0563C1"/>
      <w:u w:val="single"/>
    </w:rPr>
  </w:style>
  <w:style w:type="character" w:styleId="Znakapoznpodarou">
    <w:name w:val="footnote reference"/>
    <w:uiPriority w:val="99"/>
    <w:semiHidden/>
    <w:unhideWhenUsed/>
    <w:rPr>
      <w:vertAlign w:val="superscript"/>
    </w:rPr>
  </w:style>
  <w:style w:type="paragraph" w:styleId="Textpoznpodarou">
    <w:name w:val="footnote text"/>
    <w:link w:val="TextpoznpodarouChar"/>
    <w:uiPriority w:val="99"/>
    <w:semiHidden/>
    <w:unhideWhenUsed/>
  </w:style>
  <w:style w:type="character" w:customStyle="1" w:styleId="TextpoznpodarouChar">
    <w:name w:val="Text pozn. pod čarou Char"/>
    <w:link w:val="Textpoznpodarou"/>
    <w:uiPriority w:val="99"/>
    <w:semiHidden/>
    <w:unhideWhenUsed/>
    <w:rPr>
      <w:sz w:val="20"/>
      <w:szCs w:val="20"/>
    </w:rPr>
  </w:style>
  <w:style w:type="character" w:styleId="Odkaznavysvtlivky">
    <w:name w:val="endnote reference"/>
    <w:uiPriority w:val="99"/>
    <w:semiHidden/>
    <w:unhideWhenUsed/>
    <w:rPr>
      <w:vertAlign w:val="superscript"/>
    </w:rPr>
  </w:style>
  <w:style w:type="paragraph" w:styleId="Textvysvtlivek">
    <w:name w:val="endnote text"/>
    <w:link w:val="TextvysvtlivekChar"/>
    <w:uiPriority w:val="99"/>
    <w:semiHidden/>
    <w:unhideWhenUsed/>
  </w:style>
  <w:style w:type="character" w:customStyle="1" w:styleId="TextvysvtlivekChar">
    <w:name w:val="Text vysvětlivek Char"/>
    <w:link w:val="Textvysvtlivek"/>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1552</Words>
  <Characters>9158</Characters>
  <Application>Microsoft Office Word</Application>
  <DocSecurity>4</DocSecurity>
  <Lines>76</Lines>
  <Paragraphs>21</Paragraphs>
  <ScaleCrop>false</ScaleCrop>
  <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PC</cp:lastModifiedBy>
  <cp:revision>2</cp:revision>
  <dcterms:created xsi:type="dcterms:W3CDTF">2026-08-27T04:51:00Z</dcterms:created>
  <dcterms:modified xsi:type="dcterms:W3CDTF">2026-08-27T04:51:00Z</dcterms:modified>
</cp:coreProperties>
</file>